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A1" w:rsidRPr="00E51AF5" w:rsidRDefault="006236A1" w:rsidP="006236A1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E51AF5">
        <w:rPr>
          <w:rFonts w:ascii="Tahoma" w:eastAsia="Times New Roman" w:hAnsi="Tahoma" w:cs="Tahoma"/>
          <w:b/>
          <w:lang w:eastAsia="ar-SA"/>
        </w:rPr>
        <w:t>ANEXO II – MODELO DE PROPOSTA COMERCIAL ATUALIZADA</w:t>
      </w:r>
    </w:p>
    <w:p w:rsidR="006236A1" w:rsidRPr="00E51AF5" w:rsidRDefault="006236A1" w:rsidP="006236A1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E51AF5">
        <w:rPr>
          <w:rFonts w:ascii="Tahoma" w:eastAsia="Times New Roman" w:hAnsi="Tahoma" w:cs="Tahoma"/>
          <w:b/>
          <w:lang w:eastAsia="ar-SA"/>
        </w:rPr>
        <w:t>PREGÃO ELETRÔNICO Nº 0</w:t>
      </w:r>
      <w:r>
        <w:rPr>
          <w:rFonts w:ascii="Tahoma" w:eastAsia="Times New Roman" w:hAnsi="Tahoma" w:cs="Tahoma"/>
          <w:b/>
          <w:lang w:eastAsia="ar-SA"/>
        </w:rPr>
        <w:t>03</w:t>
      </w:r>
      <w:r w:rsidRPr="00E51AF5">
        <w:rPr>
          <w:rFonts w:ascii="Tahoma" w:eastAsia="Times New Roman" w:hAnsi="Tahoma" w:cs="Tahoma"/>
          <w:b/>
          <w:lang w:eastAsia="ar-SA"/>
        </w:rPr>
        <w:t>/201</w:t>
      </w:r>
      <w:r>
        <w:rPr>
          <w:rFonts w:ascii="Tahoma" w:eastAsia="Times New Roman" w:hAnsi="Tahoma" w:cs="Tahoma"/>
          <w:b/>
          <w:lang w:eastAsia="ar-SA"/>
        </w:rPr>
        <w:t>9</w:t>
      </w:r>
      <w:r w:rsidRPr="00E51AF5">
        <w:rPr>
          <w:rFonts w:ascii="Tahoma" w:eastAsia="Times New Roman" w:hAnsi="Tahoma" w:cs="Tahoma"/>
          <w:b/>
          <w:lang w:eastAsia="ar-SA"/>
        </w:rPr>
        <w:t>/SESI/</w:t>
      </w:r>
      <w:r>
        <w:rPr>
          <w:rFonts w:ascii="Tahoma" w:eastAsia="Times New Roman" w:hAnsi="Tahoma" w:cs="Tahoma"/>
          <w:b/>
          <w:lang w:eastAsia="ar-SA"/>
        </w:rPr>
        <w:t>SENAI/</w:t>
      </w:r>
      <w:r w:rsidRPr="00E51AF5">
        <w:rPr>
          <w:rFonts w:ascii="Tahoma" w:eastAsia="Times New Roman" w:hAnsi="Tahoma" w:cs="Tahoma"/>
          <w:b/>
          <w:lang w:eastAsia="ar-SA"/>
        </w:rPr>
        <w:t>SC</w:t>
      </w:r>
    </w:p>
    <w:p w:rsidR="006236A1" w:rsidRPr="00E51AF5" w:rsidRDefault="006236A1" w:rsidP="006236A1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:rsidR="006236A1" w:rsidRPr="00E51AF5" w:rsidRDefault="006236A1" w:rsidP="006236A1">
      <w:pPr>
        <w:tabs>
          <w:tab w:val="left" w:pos="46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51AF5">
        <w:rPr>
          <w:rFonts w:ascii="Arial" w:eastAsia="Times New Roman" w:hAnsi="Arial" w:cs="Arial"/>
          <w:sz w:val="20"/>
          <w:szCs w:val="20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6236A1" w:rsidRDefault="006236A1" w:rsidP="006236A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6236A1" w:rsidRPr="00E73E19" w:rsidRDefault="006236A1" w:rsidP="006236A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E73E19">
        <w:rPr>
          <w:rFonts w:ascii="Arial" w:eastAsia="Times New Roman" w:hAnsi="Arial" w:cs="Arial"/>
          <w:b/>
          <w:bCs/>
          <w:lang w:eastAsia="ar-SA"/>
        </w:rPr>
        <w:t xml:space="preserve">LOTE ÚNICO </w:t>
      </w:r>
    </w:p>
    <w:tbl>
      <w:tblPr>
        <w:tblW w:w="10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3"/>
        <w:gridCol w:w="1099"/>
        <w:gridCol w:w="104"/>
        <w:gridCol w:w="1346"/>
        <w:gridCol w:w="124"/>
        <w:gridCol w:w="159"/>
        <w:gridCol w:w="275"/>
        <w:gridCol w:w="460"/>
        <w:gridCol w:w="153"/>
        <w:gridCol w:w="239"/>
        <w:gridCol w:w="179"/>
        <w:gridCol w:w="364"/>
        <w:gridCol w:w="270"/>
        <w:gridCol w:w="180"/>
        <w:gridCol w:w="184"/>
        <w:gridCol w:w="301"/>
        <w:gridCol w:w="329"/>
        <w:gridCol w:w="201"/>
        <w:gridCol w:w="169"/>
        <w:gridCol w:w="236"/>
        <w:gridCol w:w="812"/>
        <w:gridCol w:w="123"/>
        <w:gridCol w:w="871"/>
        <w:gridCol w:w="69"/>
        <w:gridCol w:w="796"/>
        <w:gridCol w:w="14"/>
        <w:gridCol w:w="841"/>
      </w:tblGrid>
      <w:tr w:rsidR="006236A1" w:rsidRPr="00E73E19" w:rsidTr="00AC3662">
        <w:trPr>
          <w:trHeight w:val="7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Classificação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Estimativa quantidade anual SENAI Chapecó (tambor de 200 litros)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Estimativa quantidade anual SENAI Xanxerê (tambor de 200 litros)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Estimativa quantidade anual SENAI SLO – Por demanda (tambor de 200 litros)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Estimativa quantidade anual SENAI SMO – Por demanda (tambor de 200 litros)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Estimativa quantidade anual (tambor de 200 litros)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 Unitário</w:t>
            </w:r>
          </w:p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(tambor de 200 litros)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 Total Anual</w:t>
            </w: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CLASSE I – SÓLIDO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C1. VIDRARIAS DE LABORATORIO</w:t>
            </w:r>
          </w:p>
        </w:tc>
        <w:tc>
          <w:tcPr>
            <w:tcW w:w="10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C1. SOLIDOS CONTAMINADOS C/ OLEOS/TINTAS</w:t>
            </w:r>
          </w:p>
        </w:tc>
        <w:tc>
          <w:tcPr>
            <w:tcW w:w="1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C1. EMBALAGENS CONTAMINADAS</w:t>
            </w:r>
          </w:p>
        </w:tc>
        <w:tc>
          <w:tcPr>
            <w:tcW w:w="1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C1. SOBRAS DE PRODUTOS QUIMICOS</w:t>
            </w:r>
          </w:p>
        </w:tc>
        <w:tc>
          <w:tcPr>
            <w:tcW w:w="1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C1. RESIDUO DE ANALISES QUIMICAS</w:t>
            </w:r>
          </w:p>
        </w:tc>
        <w:tc>
          <w:tcPr>
            <w:tcW w:w="1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C1. PILHAS E BATERIAS</w:t>
            </w:r>
          </w:p>
        </w:tc>
        <w:tc>
          <w:tcPr>
            <w:tcW w:w="1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C1. SOLO CONTAMINADO</w:t>
            </w:r>
          </w:p>
        </w:tc>
        <w:tc>
          <w:tcPr>
            <w:tcW w:w="10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7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Estimativa total global (por tambor de 200 litros)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7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Classificação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Estimativa quantidade anual SENAI Chapecó (litros)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Estimativa quantidade anual SENAI Xanxerê (litros)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Estimativa quantidade anual SENAI SLO – Por demanda (litros)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Estimativa quantidade anual SENAI SMO – Por demanda (litros)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Estimativa quantidade anual (litros)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 Unitário (litros)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 Total Anual</w:t>
            </w: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CLASSE I – LÍQUIDO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C1. SOBRAS DE PRODUTOS QUIMICOS</w:t>
            </w:r>
          </w:p>
        </w:tc>
        <w:tc>
          <w:tcPr>
            <w:tcW w:w="1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325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C1. RESIDUO DE ANALISES QUIMICAS</w:t>
            </w:r>
          </w:p>
        </w:tc>
        <w:tc>
          <w:tcPr>
            <w:tcW w:w="1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C1. LÍQUIDOS CONTAMINADOS C/ OLEOS/TINTAS</w:t>
            </w:r>
          </w:p>
        </w:tc>
        <w:tc>
          <w:tcPr>
            <w:tcW w:w="11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7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Estimativa total global (por litro)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325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7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Classificação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Estimativa quantidade anual SENAI Chapecó (tambor de 200 litros)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Estimativa quantidade anual SENAI Xanxerê (tambor de 200 litros)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Estimativa quantidade anual SENAI SLO – Por demanda (tambor de 200 litros)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Estimativa quantidade anual SENAI SMO – Por demanda (tambor de 200 litros)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Estimativa quantidade anual (tambor de 200 litros)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 Unitário (tambor de 200 litros)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 Total Anual</w:t>
            </w: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CLASSE II – SÓLIDO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C2. RESÍDUOS DE FIBRA DE VIDRO</w:t>
            </w:r>
          </w:p>
        </w:tc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0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C2. RESÍDUOS DE ISOPOR</w:t>
            </w: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C2. RESÍDUOS DE DISCOS (AUTOMOTIVO)</w:t>
            </w: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7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Estimativa total global (por tambor de 200 litros)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774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Classificação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Descrição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Estimativa quantidade anual SENAI Chapecó</w:t>
            </w:r>
          </w:p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(unidade)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Estimativa quantidade anual SENAI Xanxerê (unidade)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Estimativa quantidade anual SENAI SLO – Por demanda (unidade)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Estimativa quantidade anual SENAI SMO – Por demanda (unidade)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Estimativa quantidade anual SESI Região Oeste e Extremo Oeste – Por demanda (unidade)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Estimativa quantidade anual (unidade)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Valor Unitário (unidade)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Valor Total Anual</w:t>
            </w: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CLASSE 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C1. LÂMPADAS FLUORESCENTES INTEIRAS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3E1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7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Estimativa total global (por unidade)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236A1" w:rsidRPr="00E73E19" w:rsidTr="00AC3662">
        <w:trPr>
          <w:trHeight w:val="315"/>
          <w:jc w:val="center"/>
        </w:trPr>
        <w:tc>
          <w:tcPr>
            <w:tcW w:w="88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73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ESTIMADO GLOBAL DO LOTE ÚNICO (R$)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A1" w:rsidRPr="00E73E19" w:rsidRDefault="006236A1" w:rsidP="00AC3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6236A1" w:rsidRPr="00E51AF5" w:rsidRDefault="006236A1" w:rsidP="006236A1">
      <w:pPr>
        <w:tabs>
          <w:tab w:val="left" w:pos="46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6236A1" w:rsidRPr="00E51AF5" w:rsidRDefault="006236A1" w:rsidP="006236A1">
      <w:pPr>
        <w:tabs>
          <w:tab w:val="left" w:pos="46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36A1" w:rsidRPr="00E51AF5" w:rsidRDefault="006236A1" w:rsidP="006236A1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51AF5">
        <w:rPr>
          <w:rFonts w:ascii="Arial" w:eastAsia="Times New Roman" w:hAnsi="Arial" w:cs="Arial"/>
          <w:bCs/>
          <w:sz w:val="20"/>
          <w:szCs w:val="20"/>
          <w:lang w:eastAsia="pt-BR"/>
        </w:rPr>
        <w:t>Prazo de validade de, no mínimo, 60 (sessenta) dias, a contar da data se sua apresentação.</w:t>
      </w:r>
    </w:p>
    <w:p w:rsidR="006236A1" w:rsidRPr="00E51AF5" w:rsidRDefault="006236A1" w:rsidP="006236A1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6236A1" w:rsidRPr="00E51AF5" w:rsidTr="00AC3662">
        <w:trPr>
          <w:jc w:val="center"/>
        </w:trPr>
        <w:tc>
          <w:tcPr>
            <w:tcW w:w="8494" w:type="dxa"/>
            <w:shd w:val="clear" w:color="auto" w:fill="D9D9D9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:rsidR="006236A1" w:rsidRPr="00E51AF5" w:rsidRDefault="006236A1" w:rsidP="006236A1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6236A1" w:rsidRPr="00E51AF5" w:rsidTr="00AC3662">
        <w:trPr>
          <w:jc w:val="center"/>
        </w:trPr>
        <w:tc>
          <w:tcPr>
            <w:tcW w:w="1555" w:type="dxa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6236A1" w:rsidRPr="00E51AF5" w:rsidTr="00AC3662">
        <w:trPr>
          <w:jc w:val="center"/>
        </w:trPr>
        <w:tc>
          <w:tcPr>
            <w:tcW w:w="1555" w:type="dxa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6236A1" w:rsidRPr="00E51AF5" w:rsidTr="00AC3662">
        <w:trPr>
          <w:jc w:val="center"/>
        </w:trPr>
        <w:tc>
          <w:tcPr>
            <w:tcW w:w="1555" w:type="dxa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6236A1" w:rsidRPr="00E51AF5" w:rsidTr="00AC3662">
        <w:trPr>
          <w:jc w:val="center"/>
        </w:trPr>
        <w:tc>
          <w:tcPr>
            <w:tcW w:w="1555" w:type="dxa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6236A1" w:rsidRPr="00E51AF5" w:rsidTr="00AC3662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6236A1" w:rsidRPr="00E51AF5" w:rsidTr="00AC3662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6236A1" w:rsidRPr="00E51AF5" w:rsidTr="00AC3662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:rsidR="006236A1" w:rsidRPr="00E51AF5" w:rsidRDefault="006236A1" w:rsidP="006236A1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6236A1" w:rsidRPr="00E51AF5" w:rsidTr="00AC3662">
        <w:trPr>
          <w:jc w:val="center"/>
        </w:trPr>
        <w:tc>
          <w:tcPr>
            <w:tcW w:w="8494" w:type="dxa"/>
            <w:shd w:val="clear" w:color="auto" w:fill="D9D9D9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RESPONSÁVEL QUE IRÁ ASSINAR O CONTRATO (OU ATA)</w:t>
            </w:r>
          </w:p>
        </w:tc>
      </w:tr>
    </w:tbl>
    <w:p w:rsidR="006236A1" w:rsidRPr="00E51AF5" w:rsidRDefault="006236A1" w:rsidP="006236A1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6236A1" w:rsidRPr="00E51AF5" w:rsidTr="00AC3662">
        <w:trPr>
          <w:jc w:val="center"/>
        </w:trPr>
        <w:tc>
          <w:tcPr>
            <w:tcW w:w="988" w:type="dxa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6236A1" w:rsidRPr="00E51AF5" w:rsidTr="00AC3662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6236A1" w:rsidRPr="00E51AF5" w:rsidRDefault="006236A1" w:rsidP="00AC3662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51AF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</w:tbl>
    <w:p w:rsidR="006236A1" w:rsidRPr="00E51AF5" w:rsidRDefault="006236A1" w:rsidP="006236A1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51AF5">
        <w:rPr>
          <w:rFonts w:ascii="Arial" w:eastAsia="Times New Roman" w:hAnsi="Arial" w:cs="Arial"/>
          <w:sz w:val="20"/>
          <w:szCs w:val="20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6236A1" w:rsidRPr="00E51AF5" w:rsidRDefault="006236A1" w:rsidP="006236A1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51AF5">
        <w:rPr>
          <w:rFonts w:ascii="Arial" w:eastAsia="Times New Roman" w:hAnsi="Arial" w:cs="Arial"/>
          <w:bCs/>
          <w:sz w:val="20"/>
          <w:szCs w:val="20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6236A1" w:rsidRPr="00E51AF5" w:rsidRDefault="006236A1" w:rsidP="006236A1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6236A1" w:rsidRPr="00E51AF5" w:rsidRDefault="006236A1" w:rsidP="006236A1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36A1" w:rsidRPr="00E51AF5" w:rsidRDefault="006236A1" w:rsidP="006236A1">
      <w:pPr>
        <w:tabs>
          <w:tab w:val="left" w:pos="4620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E51AF5">
        <w:rPr>
          <w:rFonts w:ascii="Arial" w:eastAsia="Times New Roman" w:hAnsi="Arial" w:cs="Arial"/>
          <w:sz w:val="20"/>
          <w:szCs w:val="20"/>
          <w:lang w:eastAsia="pt-BR"/>
        </w:rPr>
        <w:t xml:space="preserve">Cidade, __ de ________ </w:t>
      </w:r>
      <w:proofErr w:type="spellStart"/>
      <w:r w:rsidRPr="00E51AF5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E51AF5">
        <w:rPr>
          <w:rFonts w:ascii="Arial" w:eastAsia="Times New Roman" w:hAnsi="Arial" w:cs="Arial"/>
          <w:sz w:val="20"/>
          <w:szCs w:val="20"/>
          <w:lang w:eastAsia="pt-BR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Pr="00E51AF5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6236A1" w:rsidRPr="00E51AF5" w:rsidRDefault="006236A1" w:rsidP="006236A1">
      <w:pPr>
        <w:tabs>
          <w:tab w:val="left" w:pos="46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36A1" w:rsidRPr="00E51AF5" w:rsidRDefault="006236A1" w:rsidP="006236A1">
      <w:pPr>
        <w:tabs>
          <w:tab w:val="left" w:pos="46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36A1" w:rsidRPr="00E51AF5" w:rsidRDefault="006236A1" w:rsidP="006236A1">
      <w:pPr>
        <w:tabs>
          <w:tab w:val="left" w:pos="46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36A1" w:rsidRPr="00E51AF5" w:rsidRDefault="006236A1" w:rsidP="006236A1">
      <w:pPr>
        <w:tabs>
          <w:tab w:val="left" w:pos="46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51AF5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6236A1" w:rsidRPr="00E51AF5" w:rsidRDefault="006236A1" w:rsidP="006236A1">
      <w:pPr>
        <w:tabs>
          <w:tab w:val="left" w:pos="46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E51AF5">
        <w:rPr>
          <w:rFonts w:ascii="Arial" w:eastAsia="Times New Roman" w:hAnsi="Arial" w:cs="Arial"/>
          <w:sz w:val="20"/>
          <w:szCs w:val="20"/>
          <w:lang w:eastAsia="pt-BR"/>
        </w:rPr>
        <w:t>assinatura</w:t>
      </w:r>
      <w:proofErr w:type="gramEnd"/>
      <w:r w:rsidRPr="00E51AF5">
        <w:rPr>
          <w:rFonts w:ascii="Arial" w:eastAsia="Times New Roman" w:hAnsi="Arial" w:cs="Arial"/>
          <w:sz w:val="20"/>
          <w:szCs w:val="20"/>
          <w:lang w:eastAsia="pt-BR"/>
        </w:rPr>
        <w:t xml:space="preserve"> do representante legal</w:t>
      </w:r>
    </w:p>
    <w:p w:rsidR="006236A1" w:rsidRPr="00E51AF5" w:rsidRDefault="006236A1" w:rsidP="006236A1">
      <w:pPr>
        <w:tabs>
          <w:tab w:val="left" w:pos="46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126A" w:rsidRDefault="007C126A">
      <w:bookmarkStart w:id="0" w:name="_GoBack"/>
      <w:bookmarkEnd w:id="0"/>
    </w:p>
    <w:sectPr w:rsidR="007C1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A1"/>
    <w:rsid w:val="006236A1"/>
    <w:rsid w:val="007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06A58-2D38-4885-A73E-3C0D9AFC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LOPES BURITI</dc:creator>
  <cp:keywords/>
  <dc:description/>
  <cp:lastModifiedBy>TATIANE LOPES BURITI</cp:lastModifiedBy>
  <cp:revision>1</cp:revision>
  <dcterms:created xsi:type="dcterms:W3CDTF">2019-06-03T19:18:00Z</dcterms:created>
  <dcterms:modified xsi:type="dcterms:W3CDTF">2019-06-03T19:19:00Z</dcterms:modified>
</cp:coreProperties>
</file>