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0" w:rsidRDefault="00A46A53">
      <w:pPr>
        <w:numPr>
          <w:ilvl w:val="0"/>
          <w:numId w:val="4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:rsidR="003333F0" w:rsidRDefault="001B3B7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PREGÃO ELETRÔNICO Nº 0466/2020/SES</w:t>
      </w:r>
      <w:r w:rsidR="00A46A53">
        <w:rPr>
          <w:rFonts w:ascii="Arial" w:eastAsia="Arial" w:hAnsi="Arial" w:cs="Arial"/>
          <w:b/>
          <w:sz w:val="22"/>
          <w:szCs w:val="22"/>
        </w:rPr>
        <w:t>I/SC</w:t>
      </w:r>
    </w:p>
    <w:p w:rsidR="003333F0" w:rsidRDefault="003333F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  <w:bookmarkStart w:id="0" w:name="_heading=h.2et92p0" w:colFirst="0" w:colLast="0"/>
      <w:bookmarkEnd w:id="0"/>
    </w:p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  <w:bookmarkStart w:id="1" w:name="_heading=h.tyjcwt" w:colFirst="0" w:colLast="0"/>
      <w:bookmarkEnd w:id="1"/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19"/>
        <w:gridCol w:w="1276"/>
        <w:gridCol w:w="1559"/>
        <w:gridCol w:w="1701"/>
      </w:tblGrid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1B3B7D">
              <w:rPr>
                <w:rFonts w:ascii="Arial" w:hAnsi="Arial" w:cs="Arial"/>
                <w:b/>
                <w:position w:val="0"/>
                <w:sz w:val="20"/>
              </w:rPr>
              <w:t>Item</w:t>
            </w:r>
          </w:p>
        </w:tc>
        <w:tc>
          <w:tcPr>
            <w:tcW w:w="3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1B3B7D">
              <w:rPr>
                <w:rFonts w:ascii="Arial" w:hAnsi="Arial" w:cs="Arial"/>
                <w:b/>
                <w:position w:val="0"/>
                <w:sz w:val="20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1B3B7D">
              <w:rPr>
                <w:rFonts w:ascii="Arial" w:hAnsi="Arial" w:cs="Arial"/>
                <w:b/>
                <w:position w:val="0"/>
                <w:sz w:val="20"/>
              </w:rPr>
              <w:t>Quantidade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1B3B7D">
              <w:rPr>
                <w:rFonts w:ascii="Arial" w:hAnsi="Arial" w:cs="Arial"/>
                <w:b/>
                <w:position w:val="0"/>
                <w:sz w:val="20"/>
              </w:rPr>
              <w:t xml:space="preserve">Limitador do Preço Unitário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1B3B7D">
              <w:rPr>
                <w:rFonts w:ascii="Arial" w:hAnsi="Arial" w:cs="Arial"/>
                <w:b/>
                <w:position w:val="0"/>
                <w:sz w:val="20"/>
              </w:rPr>
              <w:t>Limitador do Preço Total</w:t>
            </w: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Cortadora a Laser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Impressora 3D printer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3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Impressora Jato de tinta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4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Morsa Grande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5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Frigobar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6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Fogão elétrico 2 bocas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7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Estufa cultura biológica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8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Microondas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9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Autoclave para esterilização biológica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10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Balança de precisão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11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Microscópio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12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Chaleira Elétrica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13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Capela fluxo laminar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Destilador portátil de bancada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15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Microscópio USB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16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Webcam USB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17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Termômetro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18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Aspirador de pó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19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Câmera digital DSLR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20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Tripé amador para câmeras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21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lang w:val="en-US"/>
              </w:rPr>
            </w:pPr>
            <w:r w:rsidRPr="001B3B7D">
              <w:rPr>
                <w:rFonts w:ascii="Arial" w:hAnsi="Arial" w:cs="Arial"/>
                <w:position w:val="0"/>
                <w:sz w:val="20"/>
                <w:lang w:val="en-US"/>
              </w:rPr>
              <w:t>Iluminador LED Ring Light Bicolor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lang w:val="en-US"/>
              </w:rPr>
            </w:pPr>
            <w:r w:rsidRPr="001B3B7D">
              <w:rPr>
                <w:rFonts w:ascii="Arial" w:hAnsi="Arial" w:cs="Arial"/>
                <w:position w:val="0"/>
                <w:sz w:val="20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lang w:val="en-US"/>
              </w:rPr>
            </w:pPr>
          </w:p>
        </w:tc>
      </w:tr>
      <w:tr w:rsidR="001B3B7D" w:rsidRPr="001B3B7D" w:rsidTr="0081210F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22</w:t>
            </w:r>
          </w:p>
        </w:tc>
        <w:tc>
          <w:tcPr>
            <w:tcW w:w="3819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Gravador de Áudio Digital Portátil de Mão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1B3B7D">
              <w:rPr>
                <w:rFonts w:ascii="Arial" w:hAnsi="Arial" w:cs="Arial"/>
                <w:position w:val="0"/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B3B7D" w:rsidRPr="001B3B7D" w:rsidRDefault="001B3B7D" w:rsidP="001B3B7D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</w:tbl>
    <w:p w:rsidR="003333F0" w:rsidRDefault="003333F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A5CCE" w:rsidRDefault="008A5CCE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1B3B7D" w:rsidRDefault="001B3B7D" w:rsidP="001B3B7D">
      <w:pPr>
        <w:tabs>
          <w:tab w:val="left" w:pos="284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3333F0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333F0">
        <w:trPr>
          <w:jc w:val="center"/>
        </w:trPr>
        <w:tc>
          <w:tcPr>
            <w:tcW w:w="4248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Home-page</w:t>
            </w:r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3333F0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333F0">
        <w:trPr>
          <w:jc w:val="center"/>
        </w:trPr>
        <w:tc>
          <w:tcPr>
            <w:tcW w:w="988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4247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</w:tbl>
    <w:p w:rsidR="003333F0" w:rsidRDefault="00A46A5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333F0" w:rsidRDefault="00A46A5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Cidade, __ de ________ de 2020.</w:t>
      </w:r>
    </w:p>
    <w:p w:rsidR="003333F0" w:rsidRDefault="003333F0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  <w:r w:rsidR="001B3B7D"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>_</w:t>
      </w: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5CCE" w:rsidRDefault="008A5CCE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5CCE" w:rsidRDefault="008A5CCE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B3B7D" w:rsidRDefault="001B3B7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sectPr w:rsidR="001B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9" w:rsidRDefault="00550479">
      <w:pPr>
        <w:spacing w:line="240" w:lineRule="auto"/>
        <w:ind w:left="0" w:hanging="2"/>
      </w:pPr>
      <w:r>
        <w:separator/>
      </w:r>
    </w:p>
  </w:endnote>
  <w:end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42F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9" w:rsidRDefault="00550479">
      <w:pPr>
        <w:spacing w:line="240" w:lineRule="auto"/>
        <w:ind w:left="0" w:hanging="2"/>
      </w:pPr>
      <w:r>
        <w:separator/>
      </w:r>
    </w:p>
  </w:footnote>
  <w:foot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1706880" cy="359410"/>
          <wp:effectExtent l="0" t="0" r="7620" b="254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81"/>
    <w:multiLevelType w:val="multilevel"/>
    <w:tmpl w:val="3A0AF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1C20EB"/>
    <w:multiLevelType w:val="multilevel"/>
    <w:tmpl w:val="B6C6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3674C2"/>
    <w:multiLevelType w:val="multilevel"/>
    <w:tmpl w:val="18F858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7D5158"/>
    <w:multiLevelType w:val="multilevel"/>
    <w:tmpl w:val="CD48D760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41AE3"/>
    <w:multiLevelType w:val="multilevel"/>
    <w:tmpl w:val="4E7A324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5" w15:restartNumberingAfterBreak="0">
    <w:nsid w:val="279D5F14"/>
    <w:multiLevelType w:val="multilevel"/>
    <w:tmpl w:val="8C94A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E90CBB"/>
    <w:multiLevelType w:val="multilevel"/>
    <w:tmpl w:val="42BC8F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461D1569"/>
    <w:multiLevelType w:val="multilevel"/>
    <w:tmpl w:val="34DA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70192E1D"/>
    <w:multiLevelType w:val="multilevel"/>
    <w:tmpl w:val="A2F8B116"/>
    <w:lvl w:ilvl="0">
      <w:start w:val="4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763D571A"/>
    <w:multiLevelType w:val="multilevel"/>
    <w:tmpl w:val="85302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660101"/>
    <w:multiLevelType w:val="multilevel"/>
    <w:tmpl w:val="71B46B18"/>
    <w:lvl w:ilvl="0">
      <w:start w:val="1"/>
      <w:numFmt w:val="lowerLetter"/>
      <w:lvlText w:val="%1)"/>
      <w:lvlJc w:val="left"/>
      <w:pPr>
        <w:ind w:left="365" w:hanging="36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1085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vertAlign w:val="baseline"/>
      </w:rPr>
    </w:lvl>
  </w:abstractNum>
  <w:abstractNum w:abstractNumId="13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FFC3BD2"/>
    <w:multiLevelType w:val="multilevel"/>
    <w:tmpl w:val="57141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0"/>
    <w:rsid w:val="001A42F2"/>
    <w:rsid w:val="001B3B7D"/>
    <w:rsid w:val="00200993"/>
    <w:rsid w:val="002455C7"/>
    <w:rsid w:val="002B334E"/>
    <w:rsid w:val="0032088B"/>
    <w:rsid w:val="003333F0"/>
    <w:rsid w:val="00550479"/>
    <w:rsid w:val="00590534"/>
    <w:rsid w:val="005D786F"/>
    <w:rsid w:val="005E49DB"/>
    <w:rsid w:val="00612BD7"/>
    <w:rsid w:val="008A5CCE"/>
    <w:rsid w:val="00914BC4"/>
    <w:rsid w:val="009629BA"/>
    <w:rsid w:val="009825BA"/>
    <w:rsid w:val="00A46A53"/>
    <w:rsid w:val="00AE3D7C"/>
    <w:rsid w:val="00E67603"/>
    <w:rsid w:val="00E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7AC"/>
  <w15:docId w15:val="{4135344F-A30C-46C3-A335-266396F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3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</w:style>
  <w:style w:type="character" w:customStyle="1" w:styleId="TextodecomentrioChar">
    <w:name w:val="Texto de comentário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val="pt-BR"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 w:val="20"/>
      <w:szCs w:val="20"/>
      <w:lang w:val="pt-BR"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8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  <w:lang w:val="pt-BR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Pjkvw1vd9kwIbDTZzvfx4ziJA==">AMUW2mUMXrtgQQ+IkjfbYK8EJ4f2UpGWZREOgVi+lV0a/TThjXsadrUXagE3R9CqqXh6E8LC/L7V4ikIkfK/odgxANHiud5fjea9f6JMwdzRz4InATBytCC9SONsb/kX+WmHqs1H3f3YJQ3JB6qeiAVAvdgxqurBsN0rHC2y+2iVsV4s4Y6u0j21nprizHB8hOhQA3Rir+Gx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FRANCIELLE PEREIRA MORETTI</cp:lastModifiedBy>
  <cp:revision>2</cp:revision>
  <dcterms:created xsi:type="dcterms:W3CDTF">2020-11-16T17:29:00Z</dcterms:created>
  <dcterms:modified xsi:type="dcterms:W3CDTF">2020-11-16T17:29:00Z</dcterms:modified>
</cp:coreProperties>
</file>