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AF0F" w14:textId="77777777" w:rsidR="00B622CA" w:rsidRDefault="00B622CA" w:rsidP="00B622CA">
      <w:pPr>
        <w:ind w:leftChars="0" w:left="0" w:firstLineChars="0" w:firstLine="0"/>
        <w:rPr>
          <w:rFonts w:ascii="Arial" w:eastAsia="Arial" w:hAnsi="Arial" w:cs="Arial"/>
          <w:sz w:val="22"/>
          <w:szCs w:val="22"/>
        </w:rPr>
      </w:pPr>
    </w:p>
    <w:p w14:paraId="0A9AC5C4" w14:textId="77777777" w:rsidR="00B622CA" w:rsidRDefault="00B622CA" w:rsidP="00B622CA">
      <w:pPr>
        <w:numPr>
          <w:ilvl w:val="0"/>
          <w:numId w:val="1"/>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Pr>
          <w:rFonts w:ascii="Arial" w:eastAsia="Tahoma" w:hAnsi="Arial" w:cs="Arial"/>
          <w:b/>
          <w:sz w:val="22"/>
          <w:szCs w:val="22"/>
        </w:rPr>
        <w:t>ANEXO III – DECLARAÇÃO ESPECIAL</w:t>
      </w:r>
    </w:p>
    <w:p w14:paraId="6EA1B8A8" w14:textId="77777777" w:rsidR="00B622CA" w:rsidRDefault="00B622CA" w:rsidP="00B622CA">
      <w:pPr>
        <w:numPr>
          <w:ilvl w:val="0"/>
          <w:numId w:val="1"/>
        </w:numPr>
        <w:tabs>
          <w:tab w:val="left" w:pos="142"/>
          <w:tab w:val="left" w:pos="284"/>
          <w:tab w:val="left" w:pos="567"/>
        </w:tabs>
        <w:ind w:leftChars="0" w:left="2" w:hanging="2"/>
        <w:jc w:val="center"/>
        <w:rPr>
          <w:rFonts w:ascii="Arial" w:eastAsia="Tahoma" w:hAnsi="Arial" w:cs="Arial"/>
          <w:sz w:val="22"/>
          <w:szCs w:val="22"/>
        </w:rPr>
      </w:pPr>
      <w:r>
        <w:rPr>
          <w:rFonts w:ascii="Arial" w:eastAsia="Tahoma" w:hAnsi="Arial" w:cs="Arial"/>
          <w:b/>
          <w:sz w:val="22"/>
          <w:szCs w:val="22"/>
        </w:rPr>
        <w:t>PREGÃO ELETRÔNICO Nº 0230/2022/SESI/SC</w:t>
      </w:r>
    </w:p>
    <w:p w14:paraId="4D35F7AC" w14:textId="77777777" w:rsidR="00B622CA" w:rsidRDefault="00B622CA" w:rsidP="00B622CA">
      <w:pPr>
        <w:keepNext/>
        <w:ind w:leftChars="0" w:left="2" w:hanging="2"/>
        <w:jc w:val="both"/>
        <w:rPr>
          <w:rFonts w:ascii="Arial" w:eastAsia="Arial" w:hAnsi="Arial" w:cs="Arial"/>
          <w:sz w:val="22"/>
          <w:szCs w:val="22"/>
        </w:rPr>
      </w:pPr>
    </w:p>
    <w:p w14:paraId="2A6B5807" w14:textId="77777777" w:rsidR="00B622CA" w:rsidRDefault="00B622CA" w:rsidP="00B622CA">
      <w:pPr>
        <w:keepNext/>
        <w:ind w:leftChars="0" w:left="2" w:hanging="2"/>
        <w:jc w:val="both"/>
        <w:rPr>
          <w:rFonts w:ascii="Arial" w:eastAsia="Arial" w:hAnsi="Arial" w:cs="Arial"/>
          <w:sz w:val="22"/>
          <w:szCs w:val="22"/>
        </w:rPr>
      </w:pPr>
      <w:r>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731CD683" w14:textId="77777777" w:rsidR="00B622CA" w:rsidRDefault="00B622CA" w:rsidP="00B622CA">
      <w:pPr>
        <w:keepNext/>
        <w:ind w:leftChars="0" w:left="2" w:hanging="2"/>
        <w:jc w:val="both"/>
        <w:rPr>
          <w:rFonts w:ascii="Arial" w:eastAsia="Arial" w:hAnsi="Arial" w:cs="Arial"/>
          <w:sz w:val="22"/>
          <w:szCs w:val="22"/>
        </w:rPr>
      </w:pPr>
    </w:p>
    <w:p w14:paraId="345E54DB"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21EA1360"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2BF61E19"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1BED5EDB"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7C5CACC1"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0A5C66F8"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15E6FF81"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está sob decretação de falência, dissolução ou liquidação;</w:t>
      </w:r>
    </w:p>
    <w:p w14:paraId="59E4AF4F"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é estrangeiro e está legalmente estabelecido no Brasil;</w:t>
      </w:r>
    </w:p>
    <w:p w14:paraId="3526536D"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está inscrito no Cadastro Nacional das Empresas Inidôneas e Suspensas (CEIS);</w:t>
      </w:r>
    </w:p>
    <w:p w14:paraId="1A5B3B64"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o Ato Constitutivo apresentado é o vigente;</w:t>
      </w:r>
    </w:p>
    <w:p w14:paraId="3902270C"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concorda e submete-se a todas e cada uma das condições impostas pelo referido Edital.</w:t>
      </w:r>
    </w:p>
    <w:p w14:paraId="22A0C849"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bookmarkStart w:id="0" w:name="_heading=h.30j0zll"/>
      <w:bookmarkEnd w:id="0"/>
      <w:r>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0D305298"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11DD3BEE" w14:textId="77777777" w:rsidR="00B622CA" w:rsidRDefault="00B622CA" w:rsidP="00B622CA">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6F50E177" w14:textId="77777777" w:rsidR="00B622CA" w:rsidRDefault="00B622CA" w:rsidP="00B622CA">
      <w:pPr>
        <w:keepNext/>
        <w:ind w:leftChars="0" w:left="2" w:hanging="2"/>
        <w:jc w:val="center"/>
        <w:rPr>
          <w:rFonts w:ascii="Arial" w:eastAsia="Arial" w:hAnsi="Arial" w:cs="Arial"/>
          <w:sz w:val="22"/>
          <w:szCs w:val="22"/>
        </w:rPr>
      </w:pPr>
    </w:p>
    <w:p w14:paraId="0CE6816D" w14:textId="77777777" w:rsidR="00B622CA" w:rsidRDefault="00B622CA" w:rsidP="00B622CA">
      <w:pPr>
        <w:keepNext/>
        <w:ind w:leftChars="0" w:left="2" w:hanging="2"/>
        <w:jc w:val="center"/>
        <w:rPr>
          <w:rFonts w:ascii="Arial" w:eastAsia="Arial" w:hAnsi="Arial" w:cs="Arial"/>
          <w:sz w:val="22"/>
          <w:szCs w:val="22"/>
        </w:rPr>
      </w:pPr>
      <w:r>
        <w:rPr>
          <w:rFonts w:ascii="Arial" w:eastAsia="Arial" w:hAnsi="Arial" w:cs="Arial"/>
          <w:sz w:val="22"/>
          <w:szCs w:val="22"/>
        </w:rPr>
        <w:t>Atenciosamente</w:t>
      </w:r>
    </w:p>
    <w:p w14:paraId="01FFFB5B" w14:textId="77777777" w:rsidR="00B622CA" w:rsidRDefault="00B622CA" w:rsidP="00B622CA">
      <w:pPr>
        <w:keepNext/>
        <w:ind w:leftChars="0" w:left="2" w:hanging="2"/>
        <w:jc w:val="center"/>
        <w:rPr>
          <w:rFonts w:ascii="Arial" w:eastAsia="Arial" w:hAnsi="Arial" w:cs="Arial"/>
          <w:sz w:val="22"/>
          <w:szCs w:val="22"/>
        </w:rPr>
      </w:pPr>
    </w:p>
    <w:p w14:paraId="545A93D8" w14:textId="77777777" w:rsidR="00B622CA" w:rsidRDefault="00B622CA" w:rsidP="00B622CA">
      <w:pPr>
        <w:keepNext/>
        <w:ind w:leftChars="0" w:left="2" w:hanging="2"/>
        <w:jc w:val="center"/>
        <w:rPr>
          <w:rFonts w:ascii="Arial" w:eastAsia="Arial" w:hAnsi="Arial" w:cs="Arial"/>
          <w:sz w:val="22"/>
          <w:szCs w:val="22"/>
        </w:rPr>
      </w:pPr>
    </w:p>
    <w:p w14:paraId="31E6B1BE" w14:textId="77777777" w:rsidR="00B622CA" w:rsidRDefault="00B622CA" w:rsidP="00B622CA">
      <w:pPr>
        <w:keepNext/>
        <w:ind w:leftChars="0" w:left="2" w:hanging="2"/>
        <w:jc w:val="center"/>
        <w:rPr>
          <w:rFonts w:ascii="Arial" w:eastAsia="Arial" w:hAnsi="Arial" w:cs="Arial"/>
          <w:sz w:val="22"/>
          <w:szCs w:val="22"/>
        </w:rPr>
      </w:pPr>
      <w:r>
        <w:rPr>
          <w:rFonts w:ascii="Arial" w:eastAsia="Arial" w:hAnsi="Arial" w:cs="Arial"/>
          <w:sz w:val="22"/>
          <w:szCs w:val="22"/>
        </w:rPr>
        <w:t>_____________________________</w:t>
      </w:r>
    </w:p>
    <w:p w14:paraId="7A3DA28F" w14:textId="77777777" w:rsidR="00B622CA" w:rsidRDefault="00B622CA" w:rsidP="00B622CA">
      <w:pPr>
        <w:keepNext/>
        <w:ind w:leftChars="0" w:left="2" w:hanging="2"/>
        <w:jc w:val="center"/>
        <w:rPr>
          <w:rFonts w:ascii="Arial" w:eastAsia="Arial" w:hAnsi="Arial" w:cs="Arial"/>
          <w:sz w:val="22"/>
          <w:szCs w:val="22"/>
        </w:rPr>
      </w:pPr>
      <w:r>
        <w:rPr>
          <w:rFonts w:ascii="Arial" w:eastAsia="Arial" w:hAnsi="Arial" w:cs="Arial"/>
          <w:sz w:val="22"/>
          <w:szCs w:val="22"/>
        </w:rPr>
        <w:t>Assinatura do representante legal</w:t>
      </w:r>
    </w:p>
    <w:p w14:paraId="5CBE141B" w14:textId="77777777" w:rsidR="006A70B1" w:rsidRDefault="006A70B1">
      <w:pPr>
        <w:ind w:left="0" w:hanging="2"/>
      </w:pPr>
    </w:p>
    <w:sectPr w:rsidR="006A7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3570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7940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CA"/>
    <w:rsid w:val="002B7598"/>
    <w:rsid w:val="00600522"/>
    <w:rsid w:val="006A70B1"/>
    <w:rsid w:val="00B622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72C5"/>
  <w15:chartTrackingRefBased/>
  <w15:docId w15:val="{5D56187A-1556-4304-91FB-08EE5518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CA"/>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2544</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FERREIRA GARCIA</dc:creator>
  <cp:keywords/>
  <dc:description/>
  <cp:lastModifiedBy>ALINE FERREIRA GARCIA</cp:lastModifiedBy>
  <cp:revision>1</cp:revision>
  <dcterms:created xsi:type="dcterms:W3CDTF">2022-05-23T12:29:00Z</dcterms:created>
  <dcterms:modified xsi:type="dcterms:W3CDTF">2022-05-23T12:29:00Z</dcterms:modified>
</cp:coreProperties>
</file>