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FF" w:rsidRPr="00527AC1" w:rsidRDefault="00A152FF" w:rsidP="00A152FF">
      <w:pPr>
        <w:jc w:val="both"/>
        <w:rPr>
          <w:rFonts w:ascii="Tahoma" w:hAnsi="Tahoma" w:cs="Tahoma"/>
          <w:sz w:val="22"/>
          <w:szCs w:val="22"/>
        </w:rPr>
      </w:pPr>
    </w:p>
    <w:p w:rsidR="00A152FF" w:rsidRPr="004F3409" w:rsidRDefault="00A152FF" w:rsidP="00A152FF">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ind w:left="360"/>
        <w:jc w:val="center"/>
        <w:rPr>
          <w:rFonts w:ascii="Tahoma" w:hAnsi="Tahoma" w:cs="Tahoma"/>
          <w:b/>
          <w:sz w:val="22"/>
          <w:szCs w:val="22"/>
          <w:lang w:eastAsia="ar-SA"/>
        </w:rPr>
      </w:pPr>
      <w:r w:rsidRPr="004F3409">
        <w:rPr>
          <w:rFonts w:ascii="Tahoma" w:hAnsi="Tahoma" w:cs="Tahoma"/>
          <w:b/>
          <w:sz w:val="22"/>
          <w:szCs w:val="22"/>
          <w:lang w:eastAsia="ar-SA"/>
        </w:rPr>
        <w:t>ANEXO II – MODELO DE PROPOSTA COMERCIAL ATUALIZADA</w:t>
      </w:r>
    </w:p>
    <w:p w:rsidR="00A152FF" w:rsidRPr="00527AC1" w:rsidRDefault="00A152FF" w:rsidP="00A152FF">
      <w:pPr>
        <w:tabs>
          <w:tab w:val="left" w:pos="142"/>
          <w:tab w:val="left" w:pos="284"/>
          <w:tab w:val="left" w:pos="567"/>
        </w:tabs>
        <w:suppressAutoHyphens/>
        <w:autoSpaceDE w:val="0"/>
        <w:jc w:val="center"/>
        <w:rPr>
          <w:rFonts w:ascii="Tahoma" w:hAnsi="Tahoma" w:cs="Tahoma"/>
          <w:b/>
          <w:sz w:val="22"/>
          <w:szCs w:val="22"/>
          <w:lang w:eastAsia="ar-SA"/>
        </w:rPr>
      </w:pPr>
      <w:r w:rsidRPr="00527AC1">
        <w:rPr>
          <w:rFonts w:ascii="Tahoma" w:hAnsi="Tahoma" w:cs="Tahoma"/>
          <w:b/>
          <w:sz w:val="22"/>
          <w:szCs w:val="22"/>
          <w:lang w:eastAsia="ar-SA"/>
        </w:rPr>
        <w:t xml:space="preserve">PREGÃO </w:t>
      </w:r>
      <w:r>
        <w:rPr>
          <w:rFonts w:ascii="Tahoma" w:hAnsi="Tahoma" w:cs="Tahoma"/>
          <w:b/>
          <w:sz w:val="22"/>
          <w:szCs w:val="22"/>
          <w:lang w:eastAsia="ar-SA"/>
        </w:rPr>
        <w:t>ELETRÔNICO</w:t>
      </w:r>
      <w:r w:rsidRPr="00527AC1">
        <w:rPr>
          <w:rFonts w:ascii="Tahoma" w:hAnsi="Tahoma" w:cs="Tahoma"/>
          <w:b/>
          <w:sz w:val="22"/>
          <w:szCs w:val="22"/>
          <w:lang w:eastAsia="ar-SA"/>
        </w:rPr>
        <w:t xml:space="preserve"> Nº </w:t>
      </w:r>
      <w:r>
        <w:rPr>
          <w:rFonts w:ascii="Tahoma" w:hAnsi="Tahoma" w:cs="Tahoma"/>
          <w:b/>
          <w:sz w:val="22"/>
          <w:szCs w:val="22"/>
          <w:lang w:eastAsia="ar-SA"/>
        </w:rPr>
        <w:t>002</w:t>
      </w:r>
      <w:r w:rsidRPr="00527AC1">
        <w:rPr>
          <w:rFonts w:ascii="Tahoma" w:hAnsi="Tahoma" w:cs="Tahoma"/>
          <w:b/>
          <w:sz w:val="22"/>
          <w:szCs w:val="22"/>
          <w:lang w:eastAsia="ar-SA"/>
        </w:rPr>
        <w:t>/</w:t>
      </w:r>
      <w:r>
        <w:rPr>
          <w:rFonts w:ascii="Tahoma" w:hAnsi="Tahoma" w:cs="Tahoma"/>
          <w:b/>
          <w:sz w:val="22"/>
          <w:szCs w:val="22"/>
          <w:lang w:eastAsia="ar-SA"/>
        </w:rPr>
        <w:t>2019</w:t>
      </w:r>
      <w:r w:rsidRPr="00527AC1">
        <w:rPr>
          <w:rFonts w:ascii="Tahoma" w:hAnsi="Tahoma" w:cs="Tahoma"/>
          <w:b/>
          <w:sz w:val="22"/>
          <w:szCs w:val="22"/>
          <w:lang w:eastAsia="ar-SA"/>
        </w:rPr>
        <w:t>/SENAI/SC</w:t>
      </w:r>
    </w:p>
    <w:p w:rsidR="00A152FF" w:rsidRPr="00527AC1" w:rsidRDefault="00A152FF" w:rsidP="00A152FF">
      <w:pPr>
        <w:keepNext/>
        <w:widowControl w:val="0"/>
        <w:autoSpaceDE w:val="0"/>
        <w:autoSpaceDN w:val="0"/>
        <w:jc w:val="center"/>
        <w:outlineLvl w:val="0"/>
        <w:rPr>
          <w:rFonts w:ascii="Arial" w:hAnsi="Arial" w:cs="Arial"/>
          <w:b/>
          <w:bCs/>
          <w:sz w:val="22"/>
          <w:szCs w:val="22"/>
        </w:rPr>
      </w:pPr>
    </w:p>
    <w:p w:rsidR="00A152FF" w:rsidRPr="006774CD" w:rsidRDefault="00A152FF" w:rsidP="00A152FF">
      <w:pPr>
        <w:jc w:val="both"/>
        <w:rPr>
          <w:rFonts w:ascii="Arial" w:hAnsi="Arial" w:cs="Arial"/>
          <w:sz w:val="20"/>
          <w:szCs w:val="20"/>
        </w:rPr>
      </w:pPr>
      <w:r w:rsidRPr="006774CD">
        <w:rPr>
          <w:rFonts w:ascii="Arial" w:hAnsi="Arial" w:cs="Arial"/>
          <w:sz w:val="20"/>
          <w:szCs w:val="20"/>
        </w:rPr>
        <w:t>A apresentação da proposta implica obrigatoriedade do cumprimento das disposições nelas contidas, assumindo o proponente o compromisso de fornecer o objeto nos seus termos, em quantidade e qualidade adequada à perfeita execução contratual.</w:t>
      </w:r>
    </w:p>
    <w:p w:rsidR="00A152FF" w:rsidRDefault="00A152FF" w:rsidP="00A152FF">
      <w:pPr>
        <w:jc w:val="both"/>
        <w:rPr>
          <w:rFonts w:ascii="Tahoma" w:hAnsi="Tahoma" w:cs="Tahoma"/>
          <w:sz w:val="20"/>
          <w:szCs w:val="20"/>
        </w:rPr>
      </w:pPr>
    </w:p>
    <w:tbl>
      <w:tblPr>
        <w:tblW w:w="9345" w:type="dxa"/>
        <w:tblInd w:w="-214" w:type="dxa"/>
        <w:tblLayout w:type="fixed"/>
        <w:tblCellMar>
          <w:left w:w="70" w:type="dxa"/>
          <w:right w:w="70" w:type="dxa"/>
        </w:tblCellMar>
        <w:tblLook w:val="04A0" w:firstRow="1" w:lastRow="0" w:firstColumn="1" w:lastColumn="0" w:noHBand="0" w:noVBand="1"/>
      </w:tblPr>
      <w:tblGrid>
        <w:gridCol w:w="582"/>
        <w:gridCol w:w="3544"/>
        <w:gridCol w:w="668"/>
        <w:gridCol w:w="466"/>
        <w:gridCol w:w="992"/>
        <w:gridCol w:w="1134"/>
        <w:gridCol w:w="963"/>
        <w:gridCol w:w="996"/>
      </w:tblGrid>
      <w:tr w:rsidR="00A152FF" w:rsidRPr="008F602A" w:rsidTr="00DF2078">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Item</w:t>
            </w:r>
          </w:p>
        </w:tc>
        <w:tc>
          <w:tcPr>
            <w:tcW w:w="3544"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Especificação</w:t>
            </w:r>
          </w:p>
        </w:tc>
        <w:tc>
          <w:tcPr>
            <w:tcW w:w="668"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Marca</w:t>
            </w:r>
          </w:p>
        </w:tc>
        <w:tc>
          <w:tcPr>
            <w:tcW w:w="466"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Nº CA</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Validade CA</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Quantidade</w:t>
            </w: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Preço Unitário (R$)</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A152FF" w:rsidRPr="008F602A" w:rsidRDefault="00A152FF" w:rsidP="00DF2078">
            <w:pPr>
              <w:jc w:val="center"/>
              <w:rPr>
                <w:rFonts w:ascii="Calibri" w:hAnsi="Calibri" w:cs="Calibri"/>
                <w:b/>
                <w:bCs/>
                <w:color w:val="000000"/>
                <w:sz w:val="18"/>
                <w:szCs w:val="18"/>
              </w:rPr>
            </w:pPr>
            <w:r w:rsidRPr="008F602A">
              <w:rPr>
                <w:rFonts w:ascii="Calibri" w:hAnsi="Calibri" w:cs="Calibri"/>
                <w:b/>
                <w:bCs/>
                <w:color w:val="000000"/>
                <w:sz w:val="18"/>
                <w:szCs w:val="18"/>
              </w:rPr>
              <w:t>Preço Total (R$)</w:t>
            </w:r>
          </w:p>
        </w:tc>
      </w:tr>
      <w:tr w:rsidR="00A152FF" w:rsidRPr="008F602A" w:rsidTr="00DF2078">
        <w:trPr>
          <w:cantSplit/>
          <w:trHeight w:val="113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1</w:t>
            </w:r>
          </w:p>
        </w:tc>
        <w:tc>
          <w:tcPr>
            <w:tcW w:w="3544" w:type="dxa"/>
            <w:tcBorders>
              <w:top w:val="nil"/>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b/>
                <w:bCs/>
                <w:color w:val="000000"/>
                <w:sz w:val="18"/>
                <w:szCs w:val="18"/>
              </w:rPr>
              <w:t xml:space="preserve">Cinturão de segurança tipo </w:t>
            </w:r>
            <w:proofErr w:type="spellStart"/>
            <w:r w:rsidRPr="008F602A">
              <w:rPr>
                <w:rFonts w:ascii="Calibri" w:hAnsi="Calibri" w:cs="Calibri"/>
                <w:b/>
                <w:bCs/>
                <w:color w:val="000000"/>
                <w:sz w:val="18"/>
                <w:szCs w:val="18"/>
              </w:rPr>
              <w:t>pára-quedista</w:t>
            </w:r>
            <w:proofErr w:type="spellEnd"/>
            <w:r w:rsidRPr="008F602A">
              <w:rPr>
                <w:rFonts w:ascii="Calibri" w:hAnsi="Calibri" w:cs="Calibri"/>
                <w:b/>
                <w:bCs/>
                <w:color w:val="000000"/>
                <w:sz w:val="18"/>
                <w:szCs w:val="18"/>
              </w:rPr>
              <w:t xml:space="preserve"> tipo H </w:t>
            </w:r>
            <w:r w:rsidRPr="008F602A">
              <w:rPr>
                <w:rFonts w:ascii="Calibri" w:hAnsi="Calibri" w:cs="Calibri"/>
                <w:color w:val="000000"/>
                <w:sz w:val="18"/>
                <w:szCs w:val="18"/>
              </w:rPr>
              <w:br/>
              <w:t xml:space="preserve">Confeccionado em fita de poliéster multifilamentos de alta tenacidade 45 mm e fita secundária de poliéster de 25mm. </w:t>
            </w:r>
            <w:r w:rsidRPr="008F602A">
              <w:rPr>
                <w:rFonts w:ascii="Calibri" w:hAnsi="Calibri" w:cs="Calibri"/>
                <w:color w:val="000000"/>
                <w:sz w:val="18"/>
                <w:szCs w:val="18"/>
              </w:rPr>
              <w:br/>
              <w:t>Possui quatro pontos de conexão sendo:</w:t>
            </w:r>
            <w:r w:rsidRPr="008F602A">
              <w:rPr>
                <w:rFonts w:ascii="Calibri" w:hAnsi="Calibri" w:cs="Calibri"/>
                <w:color w:val="000000"/>
                <w:sz w:val="18"/>
                <w:szCs w:val="18"/>
              </w:rPr>
              <w:br/>
              <w:t>- Um ponto peitoral por meio de quatro alças para engate simultâneo de ancoragem em poliéster;</w:t>
            </w:r>
            <w:r w:rsidRPr="008F602A">
              <w:rPr>
                <w:rFonts w:ascii="Calibri" w:hAnsi="Calibri" w:cs="Calibri"/>
                <w:color w:val="000000"/>
                <w:sz w:val="18"/>
                <w:szCs w:val="18"/>
              </w:rPr>
              <w:br/>
              <w:t>- Uma meia argola dorsal em aço;</w:t>
            </w:r>
            <w:r w:rsidRPr="008F602A">
              <w:rPr>
                <w:rFonts w:ascii="Calibri" w:hAnsi="Calibri" w:cs="Calibri"/>
                <w:color w:val="000000"/>
                <w:sz w:val="18"/>
                <w:szCs w:val="18"/>
              </w:rPr>
              <w:br/>
              <w:t xml:space="preserve">- Duas meias argolas laterais de aço como pontos de conexão para posicionamento na cintura. </w:t>
            </w:r>
            <w:r w:rsidRPr="008F602A">
              <w:rPr>
                <w:rFonts w:ascii="Calibri" w:hAnsi="Calibri" w:cs="Calibri"/>
                <w:color w:val="000000"/>
                <w:sz w:val="18"/>
                <w:szCs w:val="18"/>
              </w:rPr>
              <w:br/>
              <w:t xml:space="preserve">- Possui três fivelas de engate automático (rápido) em alumínio, sendo uma na cintura e duas nas coxas; </w:t>
            </w:r>
            <w:r w:rsidRPr="008F602A">
              <w:rPr>
                <w:rFonts w:ascii="Calibri" w:hAnsi="Calibri" w:cs="Calibri"/>
                <w:color w:val="000000"/>
                <w:sz w:val="18"/>
                <w:szCs w:val="18"/>
              </w:rPr>
              <w:br/>
              <w:t xml:space="preserve">- Possui oito fivelas duplas para ajuste em aço, sendo duas para regulagem peitoral, duas para regulagem das coxas, duas para regulagem na cintura e duas para regulagem nas costas. </w:t>
            </w:r>
            <w:r w:rsidRPr="008F602A">
              <w:rPr>
                <w:rFonts w:ascii="Calibri" w:hAnsi="Calibri" w:cs="Calibri"/>
                <w:color w:val="000000"/>
                <w:sz w:val="18"/>
                <w:szCs w:val="18"/>
              </w:rPr>
              <w:br/>
              <w:t xml:space="preserve">- Possui duas alças porta ferramentas nas laterais em fita de poliéster revestida com mangueira plástica e almofada na cintura. </w:t>
            </w:r>
            <w:r w:rsidRPr="008F602A">
              <w:rPr>
                <w:rFonts w:ascii="Calibri" w:hAnsi="Calibri" w:cs="Calibri"/>
                <w:color w:val="000000"/>
                <w:sz w:val="18"/>
                <w:szCs w:val="18"/>
              </w:rPr>
              <w:br/>
              <w:t>Apresentar registro válido no MTE (com certificado de aprovação). Apresentar certificação do INMETRO</w:t>
            </w:r>
          </w:p>
        </w:tc>
        <w:tc>
          <w:tcPr>
            <w:tcW w:w="668"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Preencher</w:t>
            </w:r>
          </w:p>
        </w:tc>
        <w:tc>
          <w:tcPr>
            <w:tcW w:w="466"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nil"/>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45</w:t>
            </w:r>
          </w:p>
        </w:tc>
        <w:tc>
          <w:tcPr>
            <w:tcW w:w="963" w:type="dxa"/>
            <w:tcBorders>
              <w:top w:val="nil"/>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nil"/>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r w:rsidR="00A152FF" w:rsidRPr="008F602A" w:rsidTr="00DF2078">
        <w:trPr>
          <w:trHeight w:val="12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b/>
                <w:bCs/>
                <w:color w:val="000000"/>
                <w:sz w:val="18"/>
                <w:szCs w:val="18"/>
              </w:rPr>
              <w:t xml:space="preserve">Talabarte tipo </w:t>
            </w:r>
            <w:proofErr w:type="gramStart"/>
            <w:r w:rsidRPr="008F602A">
              <w:rPr>
                <w:rFonts w:ascii="Calibri" w:hAnsi="Calibri" w:cs="Calibri"/>
                <w:b/>
                <w:bCs/>
                <w:color w:val="000000"/>
                <w:sz w:val="18"/>
                <w:szCs w:val="18"/>
              </w:rPr>
              <w:t>Y</w:t>
            </w:r>
            <w:r w:rsidRPr="008F602A">
              <w:rPr>
                <w:rFonts w:ascii="Calibri" w:hAnsi="Calibri" w:cs="Calibri"/>
                <w:color w:val="000000"/>
                <w:sz w:val="18"/>
                <w:szCs w:val="18"/>
              </w:rPr>
              <w:t xml:space="preserve">  confeccionado</w:t>
            </w:r>
            <w:proofErr w:type="gramEnd"/>
            <w:r w:rsidRPr="008F602A">
              <w:rPr>
                <w:rFonts w:ascii="Calibri" w:hAnsi="Calibri" w:cs="Calibri"/>
                <w:color w:val="000000"/>
                <w:sz w:val="18"/>
                <w:szCs w:val="18"/>
              </w:rPr>
              <w:t xml:space="preserve"> em fita tubular de poliéster, elástico interno, proteção contra queda com absorvedor de energia integrado, possui 2 mosquetões de dupla trava com 55mm abertura de um lado e do outro lado conector dupla trava com abertura de 18mm para conexão ao cinturão paraquedista. </w:t>
            </w:r>
            <w:r w:rsidRPr="008F602A">
              <w:rPr>
                <w:rFonts w:ascii="Calibri" w:hAnsi="Calibri" w:cs="Calibri"/>
                <w:color w:val="000000"/>
                <w:sz w:val="18"/>
                <w:szCs w:val="18"/>
              </w:rPr>
              <w:br/>
              <w:t>Ser compatível com o cinturão acima, do ITEM 1</w:t>
            </w:r>
          </w:p>
        </w:tc>
        <w:tc>
          <w:tcPr>
            <w:tcW w:w="668"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Preencher</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45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r w:rsidR="00A152FF" w:rsidRPr="008F602A" w:rsidTr="00DF2078">
        <w:trPr>
          <w:trHeight w:val="5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b/>
                <w:bCs/>
                <w:color w:val="000000"/>
                <w:sz w:val="18"/>
                <w:szCs w:val="18"/>
              </w:rPr>
              <w:t xml:space="preserve">Respirador purificador de ar de segurança facial inteira c/ Filtro, confeccionada em silicone na cor azul. </w:t>
            </w:r>
            <w:r w:rsidRPr="008F602A">
              <w:rPr>
                <w:rFonts w:ascii="Calibri" w:hAnsi="Calibri" w:cs="Calibri"/>
                <w:color w:val="000000"/>
                <w:sz w:val="18"/>
                <w:szCs w:val="18"/>
              </w:rPr>
              <w:t xml:space="preserve">Possui um visor panorâmico, de material plástico rígido transparente, fixo na máscara por um aro de plástico. A parte frontal inferior do corpo da máscara possui uma abertura para fixação de um bocal dotado de um suporte para válvula de exalação, diafragma de voz, uma válvula de inalação que é presa na parte traseira do suporte onde é </w:t>
            </w:r>
            <w:proofErr w:type="gramStart"/>
            <w:r w:rsidRPr="008F602A">
              <w:rPr>
                <w:rFonts w:ascii="Calibri" w:hAnsi="Calibri" w:cs="Calibri"/>
                <w:color w:val="000000"/>
                <w:sz w:val="18"/>
                <w:szCs w:val="18"/>
              </w:rPr>
              <w:t>rosqueado</w:t>
            </w:r>
            <w:proofErr w:type="gramEnd"/>
            <w:r w:rsidRPr="008F602A">
              <w:rPr>
                <w:rFonts w:ascii="Calibri" w:hAnsi="Calibri" w:cs="Calibri"/>
                <w:color w:val="000000"/>
                <w:sz w:val="18"/>
                <w:szCs w:val="18"/>
              </w:rPr>
              <w:t xml:space="preserve"> o filtro, e uma mascarilha interna. A máscara possui um tirante de cabeça com cinco pontos de apoio, presos nas bordas por meio de fivelas de </w:t>
            </w:r>
            <w:r w:rsidRPr="008F602A">
              <w:rPr>
                <w:rFonts w:ascii="Calibri" w:hAnsi="Calibri" w:cs="Calibri"/>
                <w:color w:val="000000"/>
                <w:sz w:val="18"/>
                <w:szCs w:val="18"/>
              </w:rPr>
              <w:lastRenderedPageBreak/>
              <w:t>material plástico com presilhas para ajuste rápido. Deve acompanhar:</w:t>
            </w:r>
            <w:r w:rsidRPr="008F602A">
              <w:rPr>
                <w:rFonts w:ascii="Calibri" w:hAnsi="Calibri" w:cs="Calibri"/>
                <w:color w:val="000000"/>
                <w:sz w:val="18"/>
                <w:szCs w:val="18"/>
              </w:rPr>
              <w:br/>
              <w:t xml:space="preserve">- Filtro para máscara facial, utilizado para </w:t>
            </w:r>
            <w:proofErr w:type="spellStart"/>
            <w:r w:rsidRPr="008F602A">
              <w:rPr>
                <w:rFonts w:ascii="Calibri" w:hAnsi="Calibri" w:cs="Calibri"/>
                <w:color w:val="000000"/>
                <w:sz w:val="18"/>
                <w:szCs w:val="18"/>
              </w:rPr>
              <w:t>multigases</w:t>
            </w:r>
            <w:proofErr w:type="spellEnd"/>
            <w:r w:rsidRPr="008F602A">
              <w:rPr>
                <w:rFonts w:ascii="Calibri" w:hAnsi="Calibri" w:cs="Calibri"/>
                <w:color w:val="000000"/>
                <w:sz w:val="18"/>
                <w:szCs w:val="18"/>
              </w:rPr>
              <w:t xml:space="preserve"> (vapores orgânicos, gases ácidos, dióxido de enxofre e amônia), poeiras, névoas e fumo. </w:t>
            </w:r>
            <w:r w:rsidRPr="008F602A">
              <w:rPr>
                <w:rFonts w:ascii="Calibri" w:hAnsi="Calibri" w:cs="Calibri"/>
                <w:color w:val="000000"/>
                <w:sz w:val="18"/>
                <w:szCs w:val="18"/>
              </w:rPr>
              <w:br/>
              <w:t>- Filtro combinado entre o filtro químico que tem como elemento filtrante o carvão ativo e o filtro mecânico que tem como elemento filtrante um não tecido, formado por microfibras, tratado eletrostaticamente. O filtro é dotado de uma rosca para fixação na máscara.  Apresentar registro válido no MTE (com certificado de aprovação).</w:t>
            </w:r>
          </w:p>
        </w:tc>
        <w:tc>
          <w:tcPr>
            <w:tcW w:w="668"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lastRenderedPageBreak/>
              <w:t> Preencher</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18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r w:rsidR="00A152FF" w:rsidRPr="008F602A" w:rsidTr="00DF2078">
        <w:trPr>
          <w:trHeight w:val="20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4</w:t>
            </w:r>
          </w:p>
        </w:tc>
        <w:tc>
          <w:tcPr>
            <w:tcW w:w="3544" w:type="dxa"/>
            <w:tcBorders>
              <w:top w:val="nil"/>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b/>
                <w:bCs/>
                <w:color w:val="000000"/>
                <w:sz w:val="18"/>
                <w:szCs w:val="18"/>
              </w:rPr>
              <w:t>Dispositivo trava-quedas de movimentação retrátil com cabo em aço galvanizado de 4,8 mm de diâmetro e 10 metros de comprimento.</w:t>
            </w:r>
            <w:r w:rsidRPr="008F602A">
              <w:rPr>
                <w:rFonts w:ascii="Calibri" w:hAnsi="Calibri" w:cs="Calibri"/>
                <w:color w:val="000000"/>
                <w:sz w:val="18"/>
                <w:szCs w:val="18"/>
              </w:rPr>
              <w:t xml:space="preserve"> O dispositivo possui uma alça superior na qual se acopla um mosquetão, confeccionado em aço forjado com trava através de sistema de rosca e um dispositivo para engate no ponto de ancoragem do cinto de segurança, possui também absorvedor de impacto tipo giratório, fixo ao cabo retrátil e mosquetão em aço forjado de dupla trava de segurança fixo ao absorvedor de impacto. Apresentar registro válido no MTE (com certificado de aprovação).</w:t>
            </w:r>
          </w:p>
        </w:tc>
        <w:tc>
          <w:tcPr>
            <w:tcW w:w="668"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Preencher</w:t>
            </w:r>
          </w:p>
        </w:tc>
        <w:tc>
          <w:tcPr>
            <w:tcW w:w="466"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nil"/>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9</w:t>
            </w:r>
          </w:p>
        </w:tc>
        <w:tc>
          <w:tcPr>
            <w:tcW w:w="963" w:type="dxa"/>
            <w:tcBorders>
              <w:top w:val="nil"/>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nil"/>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r w:rsidR="00A152FF" w:rsidRPr="008F602A" w:rsidTr="00A152FF">
        <w:trPr>
          <w:trHeight w:val="69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b/>
                <w:bCs/>
                <w:color w:val="000000"/>
                <w:sz w:val="18"/>
                <w:szCs w:val="18"/>
              </w:rPr>
              <w:t xml:space="preserve">Cinturão de segurança tipo </w:t>
            </w:r>
            <w:proofErr w:type="spellStart"/>
            <w:r w:rsidRPr="008F602A">
              <w:rPr>
                <w:rFonts w:ascii="Calibri" w:hAnsi="Calibri" w:cs="Calibri"/>
                <w:b/>
                <w:bCs/>
                <w:color w:val="000000"/>
                <w:sz w:val="18"/>
                <w:szCs w:val="18"/>
              </w:rPr>
              <w:t>pára-quedista</w:t>
            </w:r>
            <w:proofErr w:type="spellEnd"/>
            <w:r w:rsidRPr="008F602A">
              <w:rPr>
                <w:rFonts w:ascii="Calibri" w:hAnsi="Calibri" w:cs="Calibri"/>
                <w:b/>
                <w:bCs/>
                <w:color w:val="000000"/>
                <w:sz w:val="18"/>
                <w:szCs w:val="18"/>
              </w:rPr>
              <w:t xml:space="preserve"> tipo H para espaço confinado, Confeccionado em fita de poliéster de 45 mm. </w:t>
            </w:r>
            <w:r w:rsidRPr="008F602A">
              <w:rPr>
                <w:rFonts w:ascii="Calibri" w:hAnsi="Calibri" w:cs="Calibri"/>
                <w:color w:val="000000"/>
                <w:sz w:val="18"/>
                <w:szCs w:val="18"/>
              </w:rPr>
              <w:br/>
              <w:t>Possui sete pontos de conexão sendo:</w:t>
            </w:r>
            <w:r w:rsidRPr="008F602A">
              <w:rPr>
                <w:rFonts w:ascii="Calibri" w:hAnsi="Calibri" w:cs="Calibri"/>
                <w:color w:val="000000"/>
                <w:sz w:val="18"/>
                <w:szCs w:val="18"/>
              </w:rPr>
              <w:br/>
              <w:t xml:space="preserve">- Um ponto peitoral por meio da alça para engate para retenção de queda em poliéster; </w:t>
            </w:r>
            <w:r w:rsidRPr="008F602A">
              <w:rPr>
                <w:rFonts w:ascii="Calibri" w:hAnsi="Calibri" w:cs="Calibri"/>
                <w:color w:val="000000"/>
                <w:sz w:val="18"/>
                <w:szCs w:val="18"/>
              </w:rPr>
              <w:br/>
              <w:t xml:space="preserve">- Uma meia argola umbilical em aço para suspensão; </w:t>
            </w:r>
            <w:r w:rsidRPr="008F602A">
              <w:rPr>
                <w:rFonts w:ascii="Calibri" w:hAnsi="Calibri" w:cs="Calibri"/>
                <w:color w:val="000000"/>
                <w:sz w:val="18"/>
                <w:szCs w:val="18"/>
              </w:rPr>
              <w:br/>
              <w:t xml:space="preserve">- Uma meia argola dorsal em aço para retenção de queda, - Duas meias argolas laterais de aço como pontos de conexão para posicionamento na cintura e duas alças de suspensão nos ombros para espaço confinado em poliéster. </w:t>
            </w:r>
            <w:r w:rsidRPr="008F602A">
              <w:rPr>
                <w:rFonts w:ascii="Calibri" w:hAnsi="Calibri" w:cs="Calibri"/>
                <w:color w:val="000000"/>
                <w:sz w:val="18"/>
                <w:szCs w:val="18"/>
              </w:rPr>
              <w:br/>
              <w:t>Possui seis fivelas duplas para ajuste em aço, sendo:</w:t>
            </w:r>
            <w:r w:rsidRPr="008F602A">
              <w:rPr>
                <w:rFonts w:ascii="Calibri" w:hAnsi="Calibri" w:cs="Calibri"/>
                <w:color w:val="000000"/>
                <w:sz w:val="18"/>
                <w:szCs w:val="18"/>
              </w:rPr>
              <w:br/>
              <w:t>- Duas para regulagem peitoral, duas para regulagem das coxas e;</w:t>
            </w:r>
            <w:r w:rsidRPr="008F602A">
              <w:rPr>
                <w:rFonts w:ascii="Calibri" w:hAnsi="Calibri" w:cs="Calibri"/>
                <w:color w:val="000000"/>
                <w:sz w:val="18"/>
                <w:szCs w:val="18"/>
              </w:rPr>
              <w:br/>
              <w:t xml:space="preserve">- duas para regulagem na cintura. </w:t>
            </w:r>
            <w:r w:rsidRPr="008F602A">
              <w:rPr>
                <w:rFonts w:ascii="Calibri" w:hAnsi="Calibri" w:cs="Calibri"/>
                <w:color w:val="000000"/>
                <w:sz w:val="18"/>
                <w:szCs w:val="18"/>
              </w:rPr>
              <w:br/>
              <w:t xml:space="preserve">Possui conector Classe B em aço com abertura de 19 ± 3 mm para elo de ligação. </w:t>
            </w:r>
            <w:r w:rsidRPr="008F602A">
              <w:rPr>
                <w:rFonts w:ascii="Calibri" w:hAnsi="Calibri" w:cs="Calibri"/>
                <w:color w:val="000000"/>
                <w:sz w:val="18"/>
                <w:szCs w:val="18"/>
              </w:rPr>
              <w:br/>
              <w:t xml:space="preserve">Possui duas alças de poliéster revestidas com mangueira plástica como porta ferramentas. </w:t>
            </w:r>
            <w:r w:rsidRPr="008F602A">
              <w:rPr>
                <w:rFonts w:ascii="Calibri" w:hAnsi="Calibri" w:cs="Calibri"/>
                <w:color w:val="000000"/>
                <w:sz w:val="18"/>
                <w:szCs w:val="18"/>
              </w:rPr>
              <w:br/>
              <w:t xml:space="preserve">Com almofada na cintura, altura de 175mm e 785mm de comprimento, nas coxas, altura de 80mm e 340mm de comprimento e nos ombros, altura de 90mm e 380mm de comprimento. </w:t>
            </w:r>
            <w:r w:rsidRPr="008F602A">
              <w:rPr>
                <w:rFonts w:ascii="Calibri" w:hAnsi="Calibri" w:cs="Calibri"/>
                <w:color w:val="000000"/>
                <w:sz w:val="18"/>
                <w:szCs w:val="18"/>
              </w:rPr>
              <w:br/>
              <w:t xml:space="preserve">Bolsa de nylon para armazenamento. Opção de fornecimento em 3 tamanhos </w:t>
            </w:r>
            <w:proofErr w:type="gramStart"/>
            <w:r w:rsidRPr="008F602A">
              <w:rPr>
                <w:rFonts w:ascii="Calibri" w:hAnsi="Calibri" w:cs="Calibri"/>
                <w:color w:val="000000"/>
                <w:sz w:val="18"/>
                <w:szCs w:val="18"/>
              </w:rPr>
              <w:t>( P</w:t>
            </w:r>
            <w:proofErr w:type="gramEnd"/>
            <w:r w:rsidRPr="008F602A">
              <w:rPr>
                <w:rFonts w:ascii="Calibri" w:hAnsi="Calibri" w:cs="Calibri"/>
                <w:color w:val="000000"/>
                <w:sz w:val="18"/>
                <w:szCs w:val="18"/>
              </w:rPr>
              <w:t xml:space="preserve">/M/G).  Apresentar registro válido no MTE (com certificado de aprovação). Apresentar certificação do INMETRO. </w:t>
            </w:r>
            <w:r w:rsidRPr="008F602A">
              <w:rPr>
                <w:rFonts w:ascii="Calibri" w:hAnsi="Calibri" w:cs="Calibri"/>
                <w:color w:val="000000"/>
                <w:sz w:val="18"/>
                <w:szCs w:val="18"/>
              </w:rPr>
              <w:br/>
              <w:t xml:space="preserve">Confeccionado em fita poliéster de alta tenacidade 26MM, possui um olhal para </w:t>
            </w:r>
            <w:r w:rsidRPr="008F602A">
              <w:rPr>
                <w:rFonts w:ascii="Calibri" w:hAnsi="Calibri" w:cs="Calibri"/>
                <w:color w:val="000000"/>
                <w:sz w:val="18"/>
                <w:szCs w:val="18"/>
              </w:rPr>
              <w:lastRenderedPageBreak/>
              <w:t>conexão, 02 mosquetões de aço oval e arco de alumínio para conectar aos pontos de suspensão em conjunto com o cinto em situações de espaço confinado.</w:t>
            </w:r>
          </w:p>
        </w:tc>
        <w:tc>
          <w:tcPr>
            <w:tcW w:w="668"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lastRenderedPageBreak/>
              <w:t> Preencher</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36</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r w:rsidR="00A152FF" w:rsidRPr="008F602A" w:rsidTr="00DF2078">
        <w:trPr>
          <w:trHeight w:val="7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52FF" w:rsidRPr="008F602A" w:rsidRDefault="00A152FF" w:rsidP="00DF2078">
            <w:pPr>
              <w:rPr>
                <w:rFonts w:ascii="Calibri" w:hAnsi="Calibri" w:cs="Calibri"/>
                <w:color w:val="000000"/>
                <w:sz w:val="18"/>
                <w:szCs w:val="18"/>
              </w:rPr>
            </w:pPr>
            <w:r w:rsidRPr="008F602A">
              <w:rPr>
                <w:rFonts w:ascii="Calibri" w:hAnsi="Calibri" w:cs="Calibri"/>
                <w:color w:val="000000"/>
                <w:sz w:val="18"/>
                <w:szCs w:val="18"/>
              </w:rPr>
              <w:t>T</w:t>
            </w:r>
            <w:r w:rsidRPr="008F602A">
              <w:rPr>
                <w:rFonts w:ascii="Calibri" w:hAnsi="Calibri" w:cs="Calibri"/>
                <w:b/>
                <w:bCs/>
                <w:color w:val="000000"/>
                <w:sz w:val="18"/>
                <w:szCs w:val="18"/>
              </w:rPr>
              <w:t>rava queda em aço inox para corda 12 mm, com alavanca para posicionamento da corda, e extensor de fita e conector com abertura de 18</w:t>
            </w:r>
            <w:proofErr w:type="gramStart"/>
            <w:r w:rsidRPr="008F602A">
              <w:rPr>
                <w:rFonts w:ascii="Calibri" w:hAnsi="Calibri" w:cs="Calibri"/>
                <w:b/>
                <w:bCs/>
                <w:color w:val="000000"/>
                <w:sz w:val="18"/>
                <w:szCs w:val="18"/>
              </w:rPr>
              <w:t>mm .</w:t>
            </w:r>
            <w:proofErr w:type="gramEnd"/>
            <w:r w:rsidRPr="008F602A">
              <w:rPr>
                <w:rFonts w:ascii="Calibri" w:hAnsi="Calibri" w:cs="Calibri"/>
                <w:color w:val="000000"/>
                <w:sz w:val="18"/>
                <w:szCs w:val="18"/>
              </w:rPr>
              <w:t xml:space="preserve"> Apresentar registro válido no MTE (com certificado de aprovação).</w:t>
            </w:r>
          </w:p>
        </w:tc>
        <w:tc>
          <w:tcPr>
            <w:tcW w:w="668"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Preencher</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Preencher</w:t>
            </w:r>
          </w:p>
          <w:p w:rsidR="00A152FF" w:rsidRPr="008F602A" w:rsidRDefault="00A152FF" w:rsidP="00DF2078">
            <w:pPr>
              <w:ind w:left="113" w:right="113"/>
              <w:jc w:val="center"/>
              <w:rPr>
                <w:rFonts w:ascii="Calibri" w:hAnsi="Calibri" w:cs="Calibr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152FF" w:rsidRPr="008F602A" w:rsidRDefault="00A152FF" w:rsidP="00DF2078">
            <w:pPr>
              <w:ind w:left="113" w:right="113"/>
              <w:jc w:val="center"/>
              <w:rPr>
                <w:rFonts w:ascii="Calibri" w:hAnsi="Calibri" w:cs="Calibri"/>
                <w:color w:val="FF0000"/>
                <w:sz w:val="18"/>
                <w:szCs w:val="18"/>
              </w:rPr>
            </w:pPr>
            <w:r w:rsidRPr="008F602A">
              <w:rPr>
                <w:rFonts w:ascii="Calibri" w:hAnsi="Calibri" w:cs="Calibri"/>
                <w:color w:val="FF0000"/>
                <w:sz w:val="18"/>
                <w:szCs w:val="18"/>
              </w:rPr>
              <w:t xml:space="preserve">Preencher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2FF" w:rsidRPr="008F602A" w:rsidRDefault="00A152FF" w:rsidP="00DF2078">
            <w:pPr>
              <w:jc w:val="center"/>
              <w:rPr>
                <w:rFonts w:ascii="Calibri" w:hAnsi="Calibri" w:cs="Calibri"/>
                <w:color w:val="000000"/>
                <w:sz w:val="18"/>
                <w:szCs w:val="18"/>
              </w:rPr>
            </w:pPr>
            <w:r w:rsidRPr="008F602A">
              <w:rPr>
                <w:rFonts w:ascii="Calibri" w:hAnsi="Calibri" w:cs="Calibri"/>
                <w:color w:val="000000"/>
                <w:sz w:val="18"/>
                <w:szCs w:val="18"/>
              </w:rPr>
              <w:t>45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152FF" w:rsidRPr="008F602A" w:rsidRDefault="00A152FF" w:rsidP="00DF2078">
            <w:pPr>
              <w:jc w:val="center"/>
              <w:rPr>
                <w:rFonts w:ascii="Calibri" w:hAnsi="Calibri" w:cs="Calibri"/>
                <w:color w:val="000000"/>
                <w:sz w:val="18"/>
                <w:szCs w:val="18"/>
              </w:rPr>
            </w:pPr>
          </w:p>
        </w:tc>
      </w:tr>
    </w:tbl>
    <w:p w:rsidR="00A152FF" w:rsidRDefault="00A152FF" w:rsidP="00A152FF">
      <w:pPr>
        <w:jc w:val="both"/>
        <w:rPr>
          <w:rFonts w:ascii="Tahoma" w:hAnsi="Tahoma" w:cs="Tahoma"/>
          <w:sz w:val="20"/>
          <w:szCs w:val="20"/>
        </w:rPr>
      </w:pPr>
    </w:p>
    <w:p w:rsidR="00A152FF" w:rsidRPr="00F1740C" w:rsidRDefault="00A152FF" w:rsidP="00A152FF">
      <w:pPr>
        <w:numPr>
          <w:ilvl w:val="0"/>
          <w:numId w:val="1"/>
        </w:numPr>
        <w:autoSpaceDE w:val="0"/>
        <w:autoSpaceDN w:val="0"/>
        <w:ind w:left="360"/>
        <w:contextualSpacing/>
        <w:jc w:val="both"/>
        <w:rPr>
          <w:rFonts w:ascii="Arial" w:hAnsi="Arial" w:cs="Arial"/>
          <w:bCs/>
          <w:sz w:val="20"/>
          <w:szCs w:val="20"/>
        </w:rPr>
      </w:pPr>
      <w:r w:rsidRPr="00F1740C">
        <w:rPr>
          <w:rFonts w:ascii="Arial" w:hAnsi="Arial" w:cs="Arial"/>
          <w:bCs/>
          <w:sz w:val="20"/>
          <w:szCs w:val="20"/>
        </w:rPr>
        <w:t>Prazo de validade de, no mínimo, 60 (sessenta) dias, a contar da data se sua apresentação.</w:t>
      </w:r>
    </w:p>
    <w:p w:rsidR="00A152FF" w:rsidRPr="00F1740C" w:rsidRDefault="00A152FF" w:rsidP="00A152FF">
      <w:pPr>
        <w:autoSpaceDE w:val="0"/>
        <w:autoSpaceDN w:val="0"/>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A152FF" w:rsidRPr="00F1740C" w:rsidTr="00DF2078">
        <w:trPr>
          <w:jc w:val="center"/>
        </w:trPr>
        <w:tc>
          <w:tcPr>
            <w:tcW w:w="8501" w:type="dxa"/>
            <w:shd w:val="clear" w:color="auto" w:fill="E7E6E6"/>
          </w:tcPr>
          <w:p w:rsidR="00A152FF" w:rsidRPr="00F1740C" w:rsidRDefault="00A152FF" w:rsidP="00DF2078">
            <w:pPr>
              <w:autoSpaceDE w:val="0"/>
              <w:autoSpaceDN w:val="0"/>
              <w:jc w:val="center"/>
              <w:rPr>
                <w:rFonts w:ascii="Arial" w:eastAsia="Calibri" w:hAnsi="Arial" w:cs="Arial"/>
                <w:b/>
                <w:bCs/>
                <w:sz w:val="20"/>
                <w:szCs w:val="20"/>
              </w:rPr>
            </w:pPr>
            <w:r w:rsidRPr="00F1740C">
              <w:rPr>
                <w:rFonts w:ascii="Arial" w:eastAsia="Calibri" w:hAnsi="Arial" w:cs="Arial"/>
                <w:b/>
                <w:bCs/>
                <w:sz w:val="20"/>
                <w:szCs w:val="20"/>
              </w:rPr>
              <w:t>DADOS DA EMPRESA</w:t>
            </w:r>
          </w:p>
        </w:tc>
      </w:tr>
    </w:tbl>
    <w:p w:rsidR="00A152FF" w:rsidRPr="00F1740C" w:rsidRDefault="00A152FF" w:rsidP="00A152FF">
      <w:pPr>
        <w:autoSpaceDE w:val="0"/>
        <w:autoSpaceDN w:val="0"/>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A152FF" w:rsidRPr="00F1740C" w:rsidTr="00DF2078">
        <w:trPr>
          <w:jc w:val="center"/>
        </w:trPr>
        <w:tc>
          <w:tcPr>
            <w:tcW w:w="1555"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Razão Social</w:t>
            </w:r>
          </w:p>
        </w:tc>
        <w:tc>
          <w:tcPr>
            <w:tcW w:w="6939" w:type="dxa"/>
            <w:gridSpan w:val="5"/>
            <w:shd w:val="clear" w:color="auto" w:fill="auto"/>
          </w:tcPr>
          <w:p w:rsidR="00A152FF" w:rsidRPr="00F1740C" w:rsidRDefault="00A152FF" w:rsidP="00DF2078">
            <w:pPr>
              <w:autoSpaceDE w:val="0"/>
              <w:autoSpaceDN w:val="0"/>
              <w:jc w:val="both"/>
              <w:rPr>
                <w:rFonts w:ascii="Arial" w:eastAsia="Calibri" w:hAnsi="Arial" w:cs="Arial"/>
                <w:bCs/>
                <w:sz w:val="20"/>
                <w:szCs w:val="20"/>
              </w:rPr>
            </w:pPr>
          </w:p>
        </w:tc>
      </w:tr>
      <w:tr w:rsidR="00A152FF" w:rsidRPr="00F1740C" w:rsidTr="00DF2078">
        <w:trPr>
          <w:jc w:val="center"/>
        </w:trPr>
        <w:tc>
          <w:tcPr>
            <w:tcW w:w="1555"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CNPJ N°</w:t>
            </w:r>
          </w:p>
        </w:tc>
        <w:tc>
          <w:tcPr>
            <w:tcW w:w="6939" w:type="dxa"/>
            <w:gridSpan w:val="5"/>
            <w:shd w:val="clear" w:color="auto" w:fill="auto"/>
          </w:tcPr>
          <w:p w:rsidR="00A152FF" w:rsidRPr="00F1740C" w:rsidRDefault="00A152FF" w:rsidP="00DF2078">
            <w:pPr>
              <w:autoSpaceDE w:val="0"/>
              <w:autoSpaceDN w:val="0"/>
              <w:jc w:val="both"/>
              <w:rPr>
                <w:rFonts w:ascii="Arial" w:eastAsia="Calibri" w:hAnsi="Arial" w:cs="Arial"/>
                <w:bCs/>
                <w:sz w:val="20"/>
                <w:szCs w:val="20"/>
              </w:rPr>
            </w:pPr>
          </w:p>
        </w:tc>
      </w:tr>
      <w:tr w:rsidR="00A152FF" w:rsidRPr="00F1740C" w:rsidTr="00DF2078">
        <w:trPr>
          <w:jc w:val="center"/>
        </w:trPr>
        <w:tc>
          <w:tcPr>
            <w:tcW w:w="1555"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Endereço</w:t>
            </w:r>
          </w:p>
        </w:tc>
        <w:tc>
          <w:tcPr>
            <w:tcW w:w="6939" w:type="dxa"/>
            <w:gridSpan w:val="5"/>
            <w:shd w:val="clear" w:color="auto" w:fill="auto"/>
          </w:tcPr>
          <w:p w:rsidR="00A152FF" w:rsidRPr="00F1740C" w:rsidRDefault="00A152FF" w:rsidP="00DF2078">
            <w:pPr>
              <w:autoSpaceDE w:val="0"/>
              <w:autoSpaceDN w:val="0"/>
              <w:jc w:val="both"/>
              <w:rPr>
                <w:rFonts w:ascii="Arial" w:eastAsia="Calibri" w:hAnsi="Arial" w:cs="Arial"/>
                <w:bCs/>
                <w:sz w:val="20"/>
                <w:szCs w:val="20"/>
              </w:rPr>
            </w:pPr>
          </w:p>
        </w:tc>
      </w:tr>
      <w:tr w:rsidR="00A152FF" w:rsidRPr="00F1740C" w:rsidTr="00DF2078">
        <w:trPr>
          <w:jc w:val="center"/>
        </w:trPr>
        <w:tc>
          <w:tcPr>
            <w:tcW w:w="1555"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N°</w:t>
            </w:r>
          </w:p>
        </w:tc>
        <w:tc>
          <w:tcPr>
            <w:tcW w:w="3827" w:type="dxa"/>
            <w:gridSpan w:val="3"/>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Compl.</w:t>
            </w:r>
          </w:p>
        </w:tc>
        <w:tc>
          <w:tcPr>
            <w:tcW w:w="3112"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Bairro</w:t>
            </w:r>
          </w:p>
        </w:tc>
      </w:tr>
      <w:tr w:rsidR="00A152FF" w:rsidRPr="00F1740C" w:rsidTr="00DF2078">
        <w:trPr>
          <w:jc w:val="center"/>
        </w:trPr>
        <w:tc>
          <w:tcPr>
            <w:tcW w:w="4248" w:type="dxa"/>
            <w:gridSpan w:val="3"/>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Cidade</w:t>
            </w:r>
          </w:p>
        </w:tc>
        <w:tc>
          <w:tcPr>
            <w:tcW w:w="1134"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UF</w:t>
            </w:r>
          </w:p>
        </w:tc>
        <w:tc>
          <w:tcPr>
            <w:tcW w:w="3112"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CEP</w:t>
            </w:r>
          </w:p>
        </w:tc>
      </w:tr>
      <w:tr w:rsidR="00A152FF" w:rsidRPr="00F1740C" w:rsidTr="00DF2078">
        <w:trPr>
          <w:jc w:val="center"/>
        </w:trPr>
        <w:tc>
          <w:tcPr>
            <w:tcW w:w="2831"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Telefone (S)</w:t>
            </w:r>
          </w:p>
        </w:tc>
        <w:tc>
          <w:tcPr>
            <w:tcW w:w="2831" w:type="dxa"/>
            <w:gridSpan w:val="3"/>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E-mail</w:t>
            </w:r>
          </w:p>
        </w:tc>
        <w:tc>
          <w:tcPr>
            <w:tcW w:w="2832"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Home-</w:t>
            </w:r>
            <w:proofErr w:type="spellStart"/>
            <w:r w:rsidRPr="00F1740C">
              <w:rPr>
                <w:rFonts w:ascii="Arial" w:eastAsia="Calibri" w:hAnsi="Arial" w:cs="Arial"/>
                <w:bCs/>
                <w:sz w:val="20"/>
                <w:szCs w:val="20"/>
              </w:rPr>
              <w:t>page</w:t>
            </w:r>
            <w:proofErr w:type="spellEnd"/>
          </w:p>
        </w:tc>
      </w:tr>
      <w:tr w:rsidR="00A152FF" w:rsidRPr="00F1740C" w:rsidTr="00DF2078">
        <w:trPr>
          <w:jc w:val="center"/>
        </w:trPr>
        <w:tc>
          <w:tcPr>
            <w:tcW w:w="2831"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Banco</w:t>
            </w:r>
          </w:p>
        </w:tc>
        <w:tc>
          <w:tcPr>
            <w:tcW w:w="2831" w:type="dxa"/>
            <w:gridSpan w:val="3"/>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Agência</w:t>
            </w:r>
          </w:p>
        </w:tc>
        <w:tc>
          <w:tcPr>
            <w:tcW w:w="2832"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Conta</w:t>
            </w:r>
          </w:p>
        </w:tc>
      </w:tr>
    </w:tbl>
    <w:p w:rsidR="00A152FF" w:rsidRPr="00F1740C" w:rsidRDefault="00A152FF" w:rsidP="00A152FF">
      <w:pPr>
        <w:autoSpaceDE w:val="0"/>
        <w:autoSpaceDN w:val="0"/>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A152FF" w:rsidRPr="00F1740C" w:rsidTr="00DF2078">
        <w:trPr>
          <w:jc w:val="center"/>
        </w:trPr>
        <w:tc>
          <w:tcPr>
            <w:tcW w:w="8494" w:type="dxa"/>
            <w:shd w:val="clear" w:color="auto" w:fill="E7E6E6"/>
          </w:tcPr>
          <w:p w:rsidR="00A152FF" w:rsidRPr="00F1740C" w:rsidRDefault="00A152FF" w:rsidP="00DF2078">
            <w:pPr>
              <w:autoSpaceDE w:val="0"/>
              <w:autoSpaceDN w:val="0"/>
              <w:jc w:val="center"/>
              <w:rPr>
                <w:rFonts w:ascii="Arial" w:eastAsia="Calibri" w:hAnsi="Arial" w:cs="Arial"/>
                <w:b/>
                <w:bCs/>
                <w:sz w:val="20"/>
                <w:szCs w:val="20"/>
              </w:rPr>
            </w:pPr>
            <w:r w:rsidRPr="00F1740C">
              <w:rPr>
                <w:rFonts w:ascii="Arial" w:eastAsia="Calibri" w:hAnsi="Arial" w:cs="Arial"/>
                <w:b/>
                <w:bCs/>
                <w:sz w:val="20"/>
                <w:szCs w:val="20"/>
              </w:rPr>
              <w:t>REPRESENTANTE LEGAL DA EMPRESA</w:t>
            </w:r>
          </w:p>
          <w:p w:rsidR="00A152FF" w:rsidRPr="00F1740C" w:rsidRDefault="00A152FF" w:rsidP="00DF2078">
            <w:pPr>
              <w:autoSpaceDE w:val="0"/>
              <w:autoSpaceDN w:val="0"/>
              <w:jc w:val="center"/>
              <w:rPr>
                <w:rFonts w:ascii="Arial" w:eastAsia="Calibri" w:hAnsi="Arial" w:cs="Arial"/>
                <w:b/>
                <w:bCs/>
                <w:sz w:val="20"/>
                <w:szCs w:val="20"/>
              </w:rPr>
            </w:pPr>
            <w:r w:rsidRPr="00F1740C">
              <w:rPr>
                <w:rFonts w:ascii="Arial" w:eastAsia="Calibri" w:hAnsi="Arial" w:cs="Arial"/>
                <w:b/>
                <w:bCs/>
                <w:sz w:val="20"/>
                <w:szCs w:val="20"/>
              </w:rPr>
              <w:t>RESPONSÁVEL QUE IRÁ ASSINAR O CONTRATO (OU ATA)</w:t>
            </w:r>
          </w:p>
        </w:tc>
      </w:tr>
    </w:tbl>
    <w:p w:rsidR="00A152FF" w:rsidRPr="00F1740C" w:rsidRDefault="00A152FF" w:rsidP="00A152FF">
      <w:pPr>
        <w:autoSpaceDE w:val="0"/>
        <w:autoSpaceDN w:val="0"/>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59"/>
        <w:gridCol w:w="4247"/>
      </w:tblGrid>
      <w:tr w:rsidR="00A152FF" w:rsidRPr="00F1740C" w:rsidTr="00DF2078">
        <w:trPr>
          <w:jc w:val="center"/>
        </w:trPr>
        <w:tc>
          <w:tcPr>
            <w:tcW w:w="988"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Nome</w:t>
            </w:r>
          </w:p>
        </w:tc>
        <w:tc>
          <w:tcPr>
            <w:tcW w:w="7506"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p>
        </w:tc>
      </w:tr>
      <w:tr w:rsidR="00A152FF" w:rsidRPr="00F1740C" w:rsidTr="00DF2078">
        <w:trPr>
          <w:jc w:val="center"/>
        </w:trPr>
        <w:tc>
          <w:tcPr>
            <w:tcW w:w="4247" w:type="dxa"/>
            <w:gridSpan w:val="2"/>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CPF</w:t>
            </w:r>
          </w:p>
        </w:tc>
        <w:tc>
          <w:tcPr>
            <w:tcW w:w="4247" w:type="dxa"/>
            <w:shd w:val="clear" w:color="auto" w:fill="auto"/>
          </w:tcPr>
          <w:p w:rsidR="00A152FF" w:rsidRPr="00F1740C" w:rsidRDefault="00A152FF" w:rsidP="00DF2078">
            <w:pPr>
              <w:autoSpaceDE w:val="0"/>
              <w:autoSpaceDN w:val="0"/>
              <w:jc w:val="both"/>
              <w:rPr>
                <w:rFonts w:ascii="Arial" w:eastAsia="Calibri" w:hAnsi="Arial" w:cs="Arial"/>
                <w:bCs/>
                <w:sz w:val="20"/>
                <w:szCs w:val="20"/>
              </w:rPr>
            </w:pPr>
            <w:r w:rsidRPr="00F1740C">
              <w:rPr>
                <w:rFonts w:ascii="Arial" w:eastAsia="Calibri" w:hAnsi="Arial" w:cs="Arial"/>
                <w:bCs/>
                <w:sz w:val="20"/>
                <w:szCs w:val="20"/>
              </w:rPr>
              <w:t>RG</w:t>
            </w:r>
          </w:p>
        </w:tc>
      </w:tr>
    </w:tbl>
    <w:p w:rsidR="00A152FF" w:rsidRPr="00F1740C" w:rsidRDefault="00A152FF" w:rsidP="00A152FF">
      <w:pPr>
        <w:tabs>
          <w:tab w:val="left" w:pos="0"/>
          <w:tab w:val="left" w:pos="2836"/>
          <w:tab w:val="left" w:pos="4254"/>
          <w:tab w:val="left" w:pos="5672"/>
          <w:tab w:val="left" w:pos="7090"/>
          <w:tab w:val="left" w:pos="8508"/>
        </w:tabs>
        <w:spacing w:before="240" w:after="240"/>
        <w:jc w:val="both"/>
        <w:rPr>
          <w:rFonts w:ascii="Arial" w:hAnsi="Arial" w:cs="Arial"/>
          <w:sz w:val="20"/>
          <w:szCs w:val="20"/>
        </w:rPr>
      </w:pPr>
      <w:r w:rsidRPr="00F1740C">
        <w:rPr>
          <w:rFonts w:ascii="Arial" w:hAnsi="Arial" w:cs="Arial"/>
          <w:sz w:val="20"/>
          <w:szCs w:val="20"/>
        </w:rPr>
        <w:t>Declaro que os materiais a serem fornecidos atenderão às especificações previstas e que estou ciente e concordo com todas as condições estabelecidas neste Edital.</w:t>
      </w:r>
    </w:p>
    <w:p w:rsidR="00A152FF" w:rsidRPr="00F1740C" w:rsidRDefault="00A152FF" w:rsidP="00A152FF">
      <w:pPr>
        <w:autoSpaceDE w:val="0"/>
        <w:autoSpaceDN w:val="0"/>
        <w:jc w:val="both"/>
        <w:rPr>
          <w:rFonts w:ascii="Arial" w:hAnsi="Arial" w:cs="Arial"/>
          <w:bCs/>
          <w:sz w:val="20"/>
          <w:szCs w:val="20"/>
        </w:rPr>
      </w:pPr>
      <w:r w:rsidRPr="00F1740C">
        <w:rPr>
          <w:rFonts w:ascii="Arial" w:hAnsi="Arial" w:cs="Arial"/>
          <w:bCs/>
          <w:sz w:val="20"/>
          <w:szCs w:val="20"/>
        </w:rPr>
        <w:t>Declaro expressamente estarem incluídos no preço cotado todos os impostos, taxas, seguros, bem como quaisquer outras despesas, diretas e indiretas, incidentes sobre o objeto deste certame, nada mais sendo lícito pleitear a esse título.</w:t>
      </w:r>
    </w:p>
    <w:p w:rsidR="00A152FF" w:rsidRPr="00F1740C" w:rsidRDefault="00A152FF" w:rsidP="00A152FF">
      <w:pPr>
        <w:autoSpaceDE w:val="0"/>
        <w:autoSpaceDN w:val="0"/>
        <w:jc w:val="both"/>
        <w:rPr>
          <w:rFonts w:ascii="Arial" w:hAnsi="Arial" w:cs="Arial"/>
          <w:bCs/>
          <w:sz w:val="20"/>
          <w:szCs w:val="20"/>
        </w:rPr>
      </w:pPr>
    </w:p>
    <w:p w:rsidR="00A152FF" w:rsidRPr="00F1740C" w:rsidRDefault="00A152FF" w:rsidP="00A152FF">
      <w:pPr>
        <w:autoSpaceDE w:val="0"/>
        <w:autoSpaceDN w:val="0"/>
        <w:ind w:left="708"/>
        <w:jc w:val="both"/>
        <w:rPr>
          <w:rFonts w:ascii="Arial" w:hAnsi="Arial" w:cs="Arial"/>
          <w:sz w:val="20"/>
          <w:szCs w:val="20"/>
        </w:rPr>
      </w:pPr>
    </w:p>
    <w:p w:rsidR="00A152FF" w:rsidRPr="00F1740C" w:rsidRDefault="00A152FF" w:rsidP="00A152FF">
      <w:pPr>
        <w:autoSpaceDE w:val="0"/>
        <w:autoSpaceDN w:val="0"/>
        <w:ind w:left="708"/>
        <w:jc w:val="right"/>
        <w:rPr>
          <w:rFonts w:ascii="Arial" w:hAnsi="Arial" w:cs="Arial"/>
          <w:sz w:val="20"/>
          <w:szCs w:val="20"/>
        </w:rPr>
      </w:pPr>
      <w:r w:rsidRPr="00F1740C">
        <w:rPr>
          <w:rFonts w:ascii="Arial" w:hAnsi="Arial" w:cs="Arial"/>
          <w:sz w:val="20"/>
          <w:szCs w:val="20"/>
        </w:rPr>
        <w:t xml:space="preserve">Cidade, __ de ________ </w:t>
      </w:r>
      <w:proofErr w:type="spellStart"/>
      <w:r w:rsidRPr="00F1740C">
        <w:rPr>
          <w:rFonts w:ascii="Arial" w:hAnsi="Arial" w:cs="Arial"/>
          <w:sz w:val="20"/>
          <w:szCs w:val="20"/>
        </w:rPr>
        <w:t>de</w:t>
      </w:r>
      <w:proofErr w:type="spellEnd"/>
      <w:r w:rsidRPr="00F1740C">
        <w:rPr>
          <w:rFonts w:ascii="Arial" w:hAnsi="Arial" w:cs="Arial"/>
          <w:sz w:val="20"/>
          <w:szCs w:val="20"/>
        </w:rPr>
        <w:t xml:space="preserve"> </w:t>
      </w:r>
      <w:r>
        <w:rPr>
          <w:rFonts w:ascii="Arial" w:hAnsi="Arial" w:cs="Arial"/>
          <w:sz w:val="20"/>
          <w:szCs w:val="20"/>
        </w:rPr>
        <w:t>2019</w:t>
      </w:r>
      <w:r w:rsidRPr="00F1740C">
        <w:rPr>
          <w:rFonts w:ascii="Arial" w:hAnsi="Arial" w:cs="Arial"/>
          <w:sz w:val="20"/>
          <w:szCs w:val="20"/>
        </w:rPr>
        <w:t>.</w:t>
      </w:r>
    </w:p>
    <w:p w:rsidR="00A152FF" w:rsidRDefault="00A152FF" w:rsidP="00A152FF">
      <w:pPr>
        <w:autoSpaceDE w:val="0"/>
        <w:autoSpaceDN w:val="0"/>
        <w:ind w:left="708"/>
        <w:jc w:val="center"/>
        <w:rPr>
          <w:rFonts w:ascii="Arial" w:hAnsi="Arial" w:cs="Arial"/>
          <w:sz w:val="20"/>
          <w:szCs w:val="20"/>
        </w:rPr>
      </w:pPr>
    </w:p>
    <w:p w:rsidR="00A152FF" w:rsidRDefault="00A152FF" w:rsidP="00A152FF">
      <w:pPr>
        <w:autoSpaceDE w:val="0"/>
        <w:autoSpaceDN w:val="0"/>
        <w:ind w:left="708"/>
        <w:jc w:val="center"/>
        <w:rPr>
          <w:rFonts w:ascii="Arial" w:hAnsi="Arial" w:cs="Arial"/>
          <w:sz w:val="20"/>
          <w:szCs w:val="20"/>
        </w:rPr>
      </w:pPr>
    </w:p>
    <w:p w:rsidR="00A152FF" w:rsidRPr="00F1740C" w:rsidRDefault="00A152FF" w:rsidP="00A152FF">
      <w:pPr>
        <w:autoSpaceDE w:val="0"/>
        <w:autoSpaceDN w:val="0"/>
        <w:ind w:left="708"/>
        <w:jc w:val="center"/>
        <w:rPr>
          <w:rFonts w:ascii="Arial" w:hAnsi="Arial" w:cs="Arial"/>
          <w:sz w:val="20"/>
          <w:szCs w:val="20"/>
        </w:rPr>
      </w:pPr>
      <w:r w:rsidRPr="00F1740C">
        <w:rPr>
          <w:rFonts w:ascii="Arial" w:hAnsi="Arial" w:cs="Arial"/>
          <w:sz w:val="20"/>
          <w:szCs w:val="20"/>
        </w:rPr>
        <w:t>____</w:t>
      </w:r>
      <w:r>
        <w:rPr>
          <w:rFonts w:ascii="Arial" w:hAnsi="Arial" w:cs="Arial"/>
          <w:sz w:val="20"/>
          <w:szCs w:val="20"/>
        </w:rPr>
        <w:t>__</w:t>
      </w:r>
      <w:r w:rsidRPr="00F1740C">
        <w:rPr>
          <w:rFonts w:ascii="Arial" w:hAnsi="Arial" w:cs="Arial"/>
          <w:sz w:val="20"/>
          <w:szCs w:val="20"/>
        </w:rPr>
        <w:t>________________</w:t>
      </w:r>
    </w:p>
    <w:p w:rsidR="00A152FF" w:rsidRDefault="00A152FF" w:rsidP="00A152FF">
      <w:pPr>
        <w:autoSpaceDE w:val="0"/>
        <w:autoSpaceDN w:val="0"/>
        <w:ind w:left="708"/>
        <w:jc w:val="center"/>
        <w:rPr>
          <w:rFonts w:ascii="Arial" w:hAnsi="Arial" w:cs="Arial"/>
          <w:sz w:val="20"/>
          <w:szCs w:val="20"/>
        </w:rPr>
      </w:pPr>
      <w:proofErr w:type="gramStart"/>
      <w:r>
        <w:rPr>
          <w:rFonts w:ascii="Arial" w:hAnsi="Arial" w:cs="Arial"/>
          <w:sz w:val="20"/>
          <w:szCs w:val="20"/>
        </w:rPr>
        <w:t>assinatura</w:t>
      </w:r>
      <w:proofErr w:type="gramEnd"/>
      <w:r>
        <w:rPr>
          <w:rFonts w:ascii="Arial" w:hAnsi="Arial" w:cs="Arial"/>
          <w:sz w:val="20"/>
          <w:szCs w:val="20"/>
        </w:rPr>
        <w:t xml:space="preserve"> do representante legal</w:t>
      </w:r>
    </w:p>
    <w:p w:rsidR="00A152FF" w:rsidRPr="00207E53" w:rsidRDefault="00A152FF" w:rsidP="00A152FF">
      <w:pPr>
        <w:autoSpaceDE w:val="0"/>
        <w:autoSpaceDN w:val="0"/>
        <w:ind w:left="708"/>
        <w:jc w:val="center"/>
        <w:rPr>
          <w:rFonts w:ascii="Arial" w:hAnsi="Arial" w:cs="Arial"/>
          <w:sz w:val="22"/>
          <w:szCs w:val="22"/>
        </w:rPr>
      </w:pPr>
    </w:p>
    <w:p w:rsidR="00A152FF" w:rsidRDefault="00A152FF" w:rsidP="00A152FF">
      <w:pPr>
        <w:autoSpaceDE w:val="0"/>
        <w:autoSpaceDN w:val="0"/>
        <w:ind w:left="708"/>
        <w:jc w:val="center"/>
        <w:rPr>
          <w:rFonts w:ascii="Arial" w:hAnsi="Arial" w:cs="Arial"/>
          <w:sz w:val="22"/>
          <w:szCs w:val="22"/>
        </w:rPr>
      </w:pPr>
    </w:p>
    <w:p w:rsidR="00D55B40" w:rsidRDefault="00D55B40">
      <w:bookmarkStart w:id="0" w:name="_GoBack"/>
      <w:bookmarkEnd w:id="0"/>
    </w:p>
    <w:sectPr w:rsidR="00D55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F"/>
    <w:rsid w:val="00005363"/>
    <w:rsid w:val="00011D21"/>
    <w:rsid w:val="000258A6"/>
    <w:rsid w:val="000355DA"/>
    <w:rsid w:val="00035BAA"/>
    <w:rsid w:val="00036415"/>
    <w:rsid w:val="00046813"/>
    <w:rsid w:val="000517C7"/>
    <w:rsid w:val="00067A4F"/>
    <w:rsid w:val="00074D3C"/>
    <w:rsid w:val="00075193"/>
    <w:rsid w:val="00077B2D"/>
    <w:rsid w:val="000815E5"/>
    <w:rsid w:val="00085561"/>
    <w:rsid w:val="00091A85"/>
    <w:rsid w:val="00097E76"/>
    <w:rsid w:val="000B1B80"/>
    <w:rsid w:val="000C21BC"/>
    <w:rsid w:val="000D4DC9"/>
    <w:rsid w:val="000D5EC3"/>
    <w:rsid w:val="00100AA2"/>
    <w:rsid w:val="00103135"/>
    <w:rsid w:val="00126927"/>
    <w:rsid w:val="0013013E"/>
    <w:rsid w:val="0014673D"/>
    <w:rsid w:val="00153CED"/>
    <w:rsid w:val="00173625"/>
    <w:rsid w:val="00177225"/>
    <w:rsid w:val="0018241C"/>
    <w:rsid w:val="001C048C"/>
    <w:rsid w:val="001C0BE0"/>
    <w:rsid w:val="001C5DC7"/>
    <w:rsid w:val="001D42EF"/>
    <w:rsid w:val="00212018"/>
    <w:rsid w:val="00213DD2"/>
    <w:rsid w:val="00223FDC"/>
    <w:rsid w:val="00234A6E"/>
    <w:rsid w:val="002369D8"/>
    <w:rsid w:val="00240CCE"/>
    <w:rsid w:val="002601E0"/>
    <w:rsid w:val="002639EE"/>
    <w:rsid w:val="002971E8"/>
    <w:rsid w:val="002B3C35"/>
    <w:rsid w:val="002C51DC"/>
    <w:rsid w:val="002D019B"/>
    <w:rsid w:val="002D7BAE"/>
    <w:rsid w:val="002E0D7A"/>
    <w:rsid w:val="002E5926"/>
    <w:rsid w:val="002F52E2"/>
    <w:rsid w:val="0030141D"/>
    <w:rsid w:val="00301948"/>
    <w:rsid w:val="0030389F"/>
    <w:rsid w:val="00303F77"/>
    <w:rsid w:val="0031051A"/>
    <w:rsid w:val="00314BB0"/>
    <w:rsid w:val="003231AD"/>
    <w:rsid w:val="00332C9C"/>
    <w:rsid w:val="0034620B"/>
    <w:rsid w:val="00353F45"/>
    <w:rsid w:val="00356B76"/>
    <w:rsid w:val="00360B5F"/>
    <w:rsid w:val="00386293"/>
    <w:rsid w:val="003F0157"/>
    <w:rsid w:val="003F165C"/>
    <w:rsid w:val="003F6B63"/>
    <w:rsid w:val="00414E89"/>
    <w:rsid w:val="004215A2"/>
    <w:rsid w:val="004302EB"/>
    <w:rsid w:val="0043181C"/>
    <w:rsid w:val="00454DF5"/>
    <w:rsid w:val="0047263A"/>
    <w:rsid w:val="004761F4"/>
    <w:rsid w:val="00480A20"/>
    <w:rsid w:val="0048341A"/>
    <w:rsid w:val="00486A4B"/>
    <w:rsid w:val="00491809"/>
    <w:rsid w:val="00492332"/>
    <w:rsid w:val="004C1BD8"/>
    <w:rsid w:val="004C6324"/>
    <w:rsid w:val="004E12AB"/>
    <w:rsid w:val="004F169A"/>
    <w:rsid w:val="004F6FD2"/>
    <w:rsid w:val="0050007F"/>
    <w:rsid w:val="00502F3F"/>
    <w:rsid w:val="00512531"/>
    <w:rsid w:val="005132A7"/>
    <w:rsid w:val="00531086"/>
    <w:rsid w:val="005462DA"/>
    <w:rsid w:val="00560021"/>
    <w:rsid w:val="005608AD"/>
    <w:rsid w:val="005639E9"/>
    <w:rsid w:val="0056416A"/>
    <w:rsid w:val="005676EB"/>
    <w:rsid w:val="00590D5F"/>
    <w:rsid w:val="00596525"/>
    <w:rsid w:val="005E3BC7"/>
    <w:rsid w:val="00605FDC"/>
    <w:rsid w:val="00617970"/>
    <w:rsid w:val="00631F7F"/>
    <w:rsid w:val="00637031"/>
    <w:rsid w:val="00640B30"/>
    <w:rsid w:val="00650B27"/>
    <w:rsid w:val="006518C8"/>
    <w:rsid w:val="00656E0F"/>
    <w:rsid w:val="00676A95"/>
    <w:rsid w:val="00680CAA"/>
    <w:rsid w:val="00682993"/>
    <w:rsid w:val="00695E37"/>
    <w:rsid w:val="0069703C"/>
    <w:rsid w:val="006B6DF2"/>
    <w:rsid w:val="006C1800"/>
    <w:rsid w:val="006C2E63"/>
    <w:rsid w:val="006E0852"/>
    <w:rsid w:val="006F5493"/>
    <w:rsid w:val="007001DF"/>
    <w:rsid w:val="0071564E"/>
    <w:rsid w:val="0072421A"/>
    <w:rsid w:val="00724B87"/>
    <w:rsid w:val="00744CA7"/>
    <w:rsid w:val="0075037B"/>
    <w:rsid w:val="007631AD"/>
    <w:rsid w:val="007709B0"/>
    <w:rsid w:val="00774E40"/>
    <w:rsid w:val="00781708"/>
    <w:rsid w:val="00783C76"/>
    <w:rsid w:val="00785378"/>
    <w:rsid w:val="007965B4"/>
    <w:rsid w:val="007B77FE"/>
    <w:rsid w:val="007C0608"/>
    <w:rsid w:val="007E7598"/>
    <w:rsid w:val="007F00FB"/>
    <w:rsid w:val="007F4B79"/>
    <w:rsid w:val="0080157B"/>
    <w:rsid w:val="00812DC1"/>
    <w:rsid w:val="008161E3"/>
    <w:rsid w:val="008312AA"/>
    <w:rsid w:val="008401AF"/>
    <w:rsid w:val="00842817"/>
    <w:rsid w:val="008613E6"/>
    <w:rsid w:val="0087484A"/>
    <w:rsid w:val="00885B1A"/>
    <w:rsid w:val="008B7D82"/>
    <w:rsid w:val="008C3416"/>
    <w:rsid w:val="008C7F76"/>
    <w:rsid w:val="008D4C1B"/>
    <w:rsid w:val="008E08B9"/>
    <w:rsid w:val="008E0955"/>
    <w:rsid w:val="008E52FD"/>
    <w:rsid w:val="00901A93"/>
    <w:rsid w:val="00912910"/>
    <w:rsid w:val="00927E7C"/>
    <w:rsid w:val="00931023"/>
    <w:rsid w:val="0094728A"/>
    <w:rsid w:val="0095040D"/>
    <w:rsid w:val="009548B2"/>
    <w:rsid w:val="00974137"/>
    <w:rsid w:val="0097535E"/>
    <w:rsid w:val="00997DF8"/>
    <w:rsid w:val="009A225E"/>
    <w:rsid w:val="009A46C0"/>
    <w:rsid w:val="009B1E9B"/>
    <w:rsid w:val="009C1BE8"/>
    <w:rsid w:val="009D0A56"/>
    <w:rsid w:val="009D3834"/>
    <w:rsid w:val="009E5030"/>
    <w:rsid w:val="009F219E"/>
    <w:rsid w:val="00A05D43"/>
    <w:rsid w:val="00A14FCC"/>
    <w:rsid w:val="00A152FF"/>
    <w:rsid w:val="00A22B13"/>
    <w:rsid w:val="00A3113C"/>
    <w:rsid w:val="00A445BF"/>
    <w:rsid w:val="00A470D2"/>
    <w:rsid w:val="00A54927"/>
    <w:rsid w:val="00A70B8E"/>
    <w:rsid w:val="00A72691"/>
    <w:rsid w:val="00A82545"/>
    <w:rsid w:val="00A83CAF"/>
    <w:rsid w:val="00A8709E"/>
    <w:rsid w:val="00A941FD"/>
    <w:rsid w:val="00AA367F"/>
    <w:rsid w:val="00AA50F2"/>
    <w:rsid w:val="00AA52C0"/>
    <w:rsid w:val="00AB15AA"/>
    <w:rsid w:val="00AC1C2A"/>
    <w:rsid w:val="00AC34F1"/>
    <w:rsid w:val="00AD0A46"/>
    <w:rsid w:val="00AE4879"/>
    <w:rsid w:val="00AF34D2"/>
    <w:rsid w:val="00B03E1F"/>
    <w:rsid w:val="00B13718"/>
    <w:rsid w:val="00B15649"/>
    <w:rsid w:val="00B1576D"/>
    <w:rsid w:val="00B27912"/>
    <w:rsid w:val="00B4157F"/>
    <w:rsid w:val="00B4379B"/>
    <w:rsid w:val="00B50710"/>
    <w:rsid w:val="00B52BE3"/>
    <w:rsid w:val="00B54930"/>
    <w:rsid w:val="00B81488"/>
    <w:rsid w:val="00B82352"/>
    <w:rsid w:val="00B8579F"/>
    <w:rsid w:val="00B972F0"/>
    <w:rsid w:val="00BA7451"/>
    <w:rsid w:val="00BB74A6"/>
    <w:rsid w:val="00BD2F80"/>
    <w:rsid w:val="00BD55C2"/>
    <w:rsid w:val="00C05257"/>
    <w:rsid w:val="00C0734A"/>
    <w:rsid w:val="00C1605C"/>
    <w:rsid w:val="00C72462"/>
    <w:rsid w:val="00C83541"/>
    <w:rsid w:val="00C94E8A"/>
    <w:rsid w:val="00C96A4B"/>
    <w:rsid w:val="00CB2936"/>
    <w:rsid w:val="00CB756B"/>
    <w:rsid w:val="00CC36EE"/>
    <w:rsid w:val="00CC4269"/>
    <w:rsid w:val="00CE0EFD"/>
    <w:rsid w:val="00CF6BB0"/>
    <w:rsid w:val="00CF7862"/>
    <w:rsid w:val="00D00234"/>
    <w:rsid w:val="00D1132D"/>
    <w:rsid w:val="00D15F9A"/>
    <w:rsid w:val="00D164B3"/>
    <w:rsid w:val="00D176DE"/>
    <w:rsid w:val="00D35372"/>
    <w:rsid w:val="00D55B40"/>
    <w:rsid w:val="00D56347"/>
    <w:rsid w:val="00D64E40"/>
    <w:rsid w:val="00D80F46"/>
    <w:rsid w:val="00D87CA1"/>
    <w:rsid w:val="00D94AF2"/>
    <w:rsid w:val="00DB48EC"/>
    <w:rsid w:val="00DB683C"/>
    <w:rsid w:val="00DC598A"/>
    <w:rsid w:val="00DC719D"/>
    <w:rsid w:val="00DD5A3D"/>
    <w:rsid w:val="00DE2D9B"/>
    <w:rsid w:val="00E01280"/>
    <w:rsid w:val="00E045E1"/>
    <w:rsid w:val="00E12BCD"/>
    <w:rsid w:val="00E139B0"/>
    <w:rsid w:val="00E178B2"/>
    <w:rsid w:val="00E44D85"/>
    <w:rsid w:val="00E73ED4"/>
    <w:rsid w:val="00E81E14"/>
    <w:rsid w:val="00E83762"/>
    <w:rsid w:val="00EA29DF"/>
    <w:rsid w:val="00EB3D12"/>
    <w:rsid w:val="00EB42A5"/>
    <w:rsid w:val="00EC42EF"/>
    <w:rsid w:val="00EE49B7"/>
    <w:rsid w:val="00EE7B80"/>
    <w:rsid w:val="00EF7E80"/>
    <w:rsid w:val="00F130D1"/>
    <w:rsid w:val="00F22556"/>
    <w:rsid w:val="00F26254"/>
    <w:rsid w:val="00F31AD9"/>
    <w:rsid w:val="00F60A37"/>
    <w:rsid w:val="00F701E5"/>
    <w:rsid w:val="00F752B6"/>
    <w:rsid w:val="00FB7D74"/>
    <w:rsid w:val="00FC5296"/>
    <w:rsid w:val="00FC5CDB"/>
    <w:rsid w:val="00FC621F"/>
    <w:rsid w:val="00FE1671"/>
    <w:rsid w:val="00FE1695"/>
    <w:rsid w:val="00FF063F"/>
    <w:rsid w:val="00FF1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5E43-0939-4AA1-9A4F-7711C3AF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F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1</cp:revision>
  <dcterms:created xsi:type="dcterms:W3CDTF">2019-05-27T13:43:00Z</dcterms:created>
  <dcterms:modified xsi:type="dcterms:W3CDTF">2019-05-27T13:45:00Z</dcterms:modified>
</cp:coreProperties>
</file>